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E4" w:rsidRPr="00715DCA" w:rsidRDefault="005D7575" w:rsidP="00715DCA">
      <w:pPr>
        <w:pStyle w:val="Bilagsoverskrift"/>
      </w:pPr>
      <w:bookmarkStart w:id="0" w:name="_GoBack"/>
      <w:bookmarkEnd w:id="0"/>
      <w:r w:rsidRPr="00715DCA">
        <w:t>Bilag</w:t>
      </w:r>
      <w:r w:rsidR="00B53B7C" w:rsidRPr="00715DCA">
        <w:t xml:space="preserve">: </w:t>
      </w:r>
      <w:sdt>
        <w:sdtPr>
          <w:id w:val="799960801"/>
          <w:text/>
        </w:sdtPr>
        <w:sdtEndPr/>
        <w:sdtContent>
          <w:r w:rsidR="00614AE2">
            <w:t>Tillæg til kvalitetsrapport for dagtilbud, skole og familie.</w:t>
          </w:r>
        </w:sdtContent>
      </w:sdt>
    </w:p>
    <w:p w:rsidR="005D7575" w:rsidRDefault="005D7575" w:rsidP="005D7575"/>
    <w:p w:rsidR="005D7575" w:rsidRDefault="005D7575" w:rsidP="00715DCA">
      <w:r>
        <w:t xml:space="preserve">Center for </w:t>
      </w:r>
      <w:sdt>
        <w:sdtPr>
          <w:id w:val="337967101"/>
          <w:dropDownList>
            <w:listItem w:value="Vælg et element."/>
            <w:listItem w:displayText="By, Land og Vand" w:value="By, Land og Vand"/>
            <w:listItem w:displayText="Børn, Unge og Familier" w:value="Børn, Unge og Familier"/>
            <w:listItem w:displayText="Dagtilbud og Skoler" w:value="Dagtilbud og Skoler"/>
            <w:listItem w:displayText="Kultur, Erhverv, Politik og Organisation" w:value="Kultur, Erhverv, Politik og Organisation"/>
            <w:listItem w:displayText="Job, Borgerservice og Teknologi" w:value="Job, Borgerservice og Teknologi"/>
            <w:listItem w:displayText="Sundhed og Omsorg" w:value="Sundhed og Omsorg"/>
            <w:listItem w:displayText="Særlig Social Indsats" w:value="Særlig Social Indsats"/>
            <w:listItem w:displayText="Økonomi og ejendomme" w:value="Økonomi og ejendomme"/>
          </w:dropDownList>
        </w:sdtPr>
        <w:sdtEndPr/>
        <w:sdtContent>
          <w:r w:rsidR="00614AE2">
            <w:t>Dagtilbud og Skoler</w:t>
          </w:r>
        </w:sdtContent>
      </w:sdt>
    </w:p>
    <w:p w:rsidR="005D7575" w:rsidRPr="00D467EF" w:rsidRDefault="005D7575" w:rsidP="00715DCA">
      <w:r w:rsidRPr="00D467EF">
        <w:t>Dato</w:t>
      </w:r>
      <w:r>
        <w:t xml:space="preserve">: </w:t>
      </w:r>
      <w:r>
        <w:fldChar w:fldCharType="begin"/>
      </w:r>
      <w:r>
        <w:instrText xml:space="preserve"> TIME \@ "d. MMMM yyyy" </w:instrText>
      </w:r>
      <w:r>
        <w:fldChar w:fldCharType="separate"/>
      </w:r>
      <w:r w:rsidR="00E32571">
        <w:rPr>
          <w:noProof/>
        </w:rPr>
        <w:t>17. august 2020</w:t>
      </w:r>
      <w:r>
        <w:fldChar w:fldCharType="end"/>
      </w:r>
    </w:p>
    <w:p w:rsidR="00D523B8" w:rsidRDefault="005D7575" w:rsidP="008A200C">
      <w:r w:rsidRPr="00B53B7C">
        <w:t xml:space="preserve">Sagsnr.: </w:t>
      </w:r>
      <w:sdt>
        <w:sdtPr>
          <w:id w:val="1103073843"/>
          <w:text/>
        </w:sdtPr>
        <w:sdtEndPr/>
        <w:sdtContent>
          <w:r w:rsidR="00614AE2">
            <w:t>19/30657</w:t>
          </w:r>
        </w:sdtContent>
      </w:sdt>
    </w:p>
    <w:p w:rsidR="008A200C" w:rsidRDefault="008A200C" w:rsidP="008A200C"/>
    <w:p w:rsidR="008A200C" w:rsidRDefault="00614AE2" w:rsidP="008A200C">
      <w:pPr>
        <w:pStyle w:val="Overskrift1"/>
      </w:pPr>
      <w:r>
        <w:t>Ny bekendtgørelse om kvalitetsrapporter på skoleområdet</w:t>
      </w:r>
    </w:p>
    <w:p w:rsidR="00614AE2" w:rsidRDefault="0057373F" w:rsidP="00614AE2">
      <w:r>
        <w:t>Den</w:t>
      </w:r>
      <w:r w:rsidR="00614AE2">
        <w:t xml:space="preserve"> 13. marts 2020 trådte den nye bekendtgørelse om kvalitetsra</w:t>
      </w:r>
      <w:r>
        <w:t xml:space="preserve">pporter på skoleområdet i kraft, </w:t>
      </w:r>
      <w:r w:rsidR="00614AE2">
        <w:t>og Styrelsen for Undervisning og Kvalitet meddelte, at kommunerne skulle udarbejde et tillæg til kvalitetsrapporten for skoleåret 2018/2019. Samtidig blev fristen for Byrådets behandling af kvalitetsrapporten forlænget</w:t>
      </w:r>
      <w:r>
        <w:t xml:space="preserve"> til den 1. oktober 2020</w:t>
      </w:r>
      <w:r w:rsidR="00614AE2">
        <w:t xml:space="preserve">. </w:t>
      </w:r>
    </w:p>
    <w:p w:rsidR="00614AE2" w:rsidRDefault="00614AE2" w:rsidP="00614AE2"/>
    <w:p w:rsidR="00614AE2" w:rsidRDefault="00614AE2" w:rsidP="00614AE2">
      <w:r>
        <w:t xml:space="preserve">Den nye bekendtgørelse betyder, at </w:t>
      </w:r>
      <w:r w:rsidRPr="00614AE2">
        <w:t xml:space="preserve">følgende nye oplysninger </w:t>
      </w:r>
      <w:r>
        <w:t xml:space="preserve">skal medtages </w:t>
      </w:r>
      <w:r w:rsidRPr="00614AE2">
        <w:t>i kvalitetsrapporten:</w:t>
      </w:r>
    </w:p>
    <w:p w:rsidR="00614AE2" w:rsidRDefault="00614AE2" w:rsidP="00614AE2">
      <w:pPr>
        <w:pStyle w:val="Listeafsnit"/>
        <w:numPr>
          <w:ilvl w:val="0"/>
          <w:numId w:val="2"/>
        </w:numPr>
      </w:pPr>
      <w:r w:rsidRPr="00614AE2">
        <w:t>’Andel af elever, der aflægger alle obligatoriske 9. klasseprøver', skal tilføjes som obligatorisk resultatoplysning, jf. § 2.</w:t>
      </w:r>
    </w:p>
    <w:p w:rsidR="00614AE2" w:rsidRDefault="00614AE2" w:rsidP="00614AE2">
      <w:pPr>
        <w:pStyle w:val="Listeafsnit"/>
        <w:numPr>
          <w:ilvl w:val="0"/>
          <w:numId w:val="2"/>
        </w:numPr>
      </w:pPr>
      <w:r w:rsidRPr="00614AE2">
        <w:t xml:space="preserve">Der skal redegøres for skolernes planlagte ændringer i skoleugens længde i medfør af folkeskolelovens §§ 16 b og 16 d samt den planlagte anvendelse af de frigivne ressourcer i skoleåret 2019/20, jf. ny § 7. Der skal kun redegøres for den planlagte anvendelse af den frigivne tid i skoleåret 2019/20, da skoleåret ikke er afsluttet ved kvalitetsrapportens udarbejdelse. </w:t>
      </w:r>
    </w:p>
    <w:p w:rsidR="00B84789" w:rsidRDefault="00B84789" w:rsidP="00B84789"/>
    <w:p w:rsidR="00B84789" w:rsidRPr="00B84789" w:rsidRDefault="00B84789" w:rsidP="00B84789">
      <w:pPr>
        <w:rPr>
          <w:b/>
        </w:rPr>
      </w:pPr>
      <w:r w:rsidRPr="00B84789">
        <w:rPr>
          <w:b/>
        </w:rPr>
        <w:t xml:space="preserve">Andel af elever, der har aflagt alle obligatoriske 9. klasseprøver </w:t>
      </w:r>
    </w:p>
    <w:p w:rsidR="00E87746" w:rsidRDefault="00B84789" w:rsidP="00B84789">
      <w:r>
        <w:t xml:space="preserve">De obligatoriske prøver dækker alle bundne prøver og udtræksfag. </w:t>
      </w:r>
      <w:r w:rsidR="00E87746">
        <w:t>Denne indikator er ny i kvalitetsrapporten og vil fremover blive fulgt nøje.</w:t>
      </w:r>
    </w:p>
    <w:p w:rsidR="00E87746" w:rsidRDefault="00E87746" w:rsidP="00B84789"/>
    <w:p w:rsidR="00B84789" w:rsidRDefault="00B84789" w:rsidP="00B84789">
      <w:r>
        <w:t>I tabellen herunder ses andelen af elever, der har aflagt alle obligatoriske prøver i skoleårene 2016/2017, 2017</w:t>
      </w:r>
      <w:r w:rsidR="00810CBE">
        <w:t>/2018 og 2018/2019.</w:t>
      </w:r>
    </w:p>
    <w:p w:rsidR="0057373F" w:rsidRDefault="0057373F" w:rsidP="00B84789"/>
    <w:p w:rsidR="0057373F" w:rsidRPr="0057373F" w:rsidRDefault="0057373F" w:rsidP="00B84789">
      <w:pPr>
        <w:rPr>
          <w:i/>
        </w:rPr>
      </w:pPr>
      <w:r>
        <w:rPr>
          <w:i/>
        </w:rPr>
        <w:t>Figur 1. Andel elever, der har aflagt alle prøver, 9. klasse, alle klasser</w:t>
      </w:r>
    </w:p>
    <w:p w:rsidR="00B84789" w:rsidRPr="0057373F" w:rsidRDefault="00B84789" w:rsidP="00B84789">
      <w:pPr>
        <w:rPr>
          <w:i/>
        </w:rPr>
      </w:pPr>
    </w:p>
    <w:p w:rsidR="00B84789" w:rsidRDefault="0057373F" w:rsidP="00B84789">
      <w:r>
        <w:rPr>
          <w:noProof/>
          <w:lang w:eastAsia="da-DK"/>
        </w:rPr>
        <w:drawing>
          <wp:inline distT="0" distB="0" distL="0" distR="0" wp14:anchorId="4D0BE19A" wp14:editId="7ECE6FC6">
            <wp:extent cx="5410200" cy="274320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373F" w:rsidRDefault="0057373F" w:rsidP="00B84789"/>
    <w:p w:rsidR="0057373F" w:rsidRDefault="0057373F" w:rsidP="00B84789">
      <w:r>
        <w:lastRenderedPageBreak/>
        <w:t>Figur 1 viser andelen af elever i almen og specialklasser, der har aflagt alle obligatoriske prøver. Helsingør Kommune ligger under landsgennemsnittet i de tre skoleår.</w:t>
      </w:r>
      <w:r w:rsidR="000B01BB">
        <w:t xml:space="preserve"> Over de tre skoleår</w:t>
      </w:r>
      <w:r>
        <w:t xml:space="preserve"> er forskellen øget fra </w:t>
      </w:r>
      <w:r w:rsidR="000B01BB">
        <w:t>2,4</w:t>
      </w:r>
      <w:r w:rsidR="007229F3">
        <w:t xml:space="preserve"> procentpoint</w:t>
      </w:r>
      <w:r>
        <w:t xml:space="preserve"> til 4,1</w:t>
      </w:r>
      <w:r w:rsidR="007229F3">
        <w:t xml:space="preserve"> procentpoint</w:t>
      </w:r>
      <w:r w:rsidR="000B01BB">
        <w:t>.</w:t>
      </w:r>
    </w:p>
    <w:p w:rsidR="0057373F" w:rsidRDefault="0057373F" w:rsidP="00B84789"/>
    <w:p w:rsidR="0057373F" w:rsidRDefault="0057373F" w:rsidP="00B84789">
      <w:pPr>
        <w:rPr>
          <w:i/>
        </w:rPr>
      </w:pPr>
      <w:r>
        <w:rPr>
          <w:i/>
        </w:rPr>
        <w:t>Figur 2. Andel elever, der har aflagt alle prøver, 9. klasse, almenklasser</w:t>
      </w:r>
    </w:p>
    <w:p w:rsidR="0057373F" w:rsidRPr="0057373F" w:rsidRDefault="0057373F" w:rsidP="00B84789">
      <w:pPr>
        <w:rPr>
          <w:i/>
        </w:rPr>
      </w:pPr>
    </w:p>
    <w:p w:rsidR="00614AE2" w:rsidRDefault="0057373F" w:rsidP="00B84789">
      <w:pPr>
        <w:pStyle w:val="Listeafsnit"/>
      </w:pPr>
      <w:r>
        <w:rPr>
          <w:noProof/>
          <w:lang w:eastAsia="da-DK"/>
        </w:rPr>
        <w:drawing>
          <wp:inline distT="0" distB="0" distL="0" distR="0" wp14:anchorId="6DCE3E96" wp14:editId="1C43FBC0">
            <wp:extent cx="5010150" cy="274320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01BB" w:rsidRDefault="000B01BB" w:rsidP="00B84789">
      <w:pPr>
        <w:pStyle w:val="Listeafsnit"/>
      </w:pPr>
    </w:p>
    <w:p w:rsidR="000B01BB" w:rsidRDefault="000B01BB" w:rsidP="000B01BB">
      <w:pPr>
        <w:pStyle w:val="Listeafsnit"/>
        <w:ind w:left="0"/>
      </w:pPr>
      <w:r>
        <w:t>Figur 2 viser andelen af elever i almenklasser, der har aflagt alle obligatoriske prøver. Helsingør Kommune ligger under landsgennemsnittet i de tre skoleår. Over de tre skoleår er forskellen sv</w:t>
      </w:r>
      <w:r w:rsidR="007229F3">
        <w:t>ingende; først stigende fra 1,6 procentpoint i skoleåret 2016/2017 til 2,6 procentpoint</w:t>
      </w:r>
      <w:r>
        <w:t xml:space="preserve"> i skoleåret 2017/2018 for derefter at falde i skoleåret 2018/2019 </w:t>
      </w:r>
      <w:r w:rsidR="007229F3">
        <w:t>til 2,1 procentpoint</w:t>
      </w:r>
      <w:r>
        <w:t xml:space="preserve">. </w:t>
      </w:r>
    </w:p>
    <w:p w:rsidR="000B01BB" w:rsidRDefault="000B01BB" w:rsidP="000B01BB">
      <w:pPr>
        <w:pStyle w:val="Listeafsnit"/>
        <w:ind w:left="0"/>
      </w:pPr>
    </w:p>
    <w:p w:rsidR="000B01BB" w:rsidRPr="00BE0B69" w:rsidRDefault="00BE0B69" w:rsidP="000B01BB">
      <w:pPr>
        <w:pStyle w:val="Listeafsnit"/>
        <w:ind w:left="0"/>
        <w:rPr>
          <w:i/>
        </w:rPr>
      </w:pPr>
      <w:r>
        <w:rPr>
          <w:i/>
        </w:rPr>
        <w:t>Figur 3. Andel elever, der har aflagt alle prøver, 9. klasse, alle klasser og almenklasser 2018/2019.</w:t>
      </w:r>
    </w:p>
    <w:p w:rsidR="00BE0B69" w:rsidRDefault="00BE0B69" w:rsidP="000B01BB">
      <w:pPr>
        <w:pStyle w:val="Listeafsnit"/>
        <w:ind w:left="0"/>
      </w:pPr>
      <w:r>
        <w:rPr>
          <w:noProof/>
          <w:lang w:eastAsia="da-DK"/>
        </w:rPr>
        <w:drawing>
          <wp:inline distT="0" distB="0" distL="0" distR="0" wp14:anchorId="074E1502" wp14:editId="5988925E">
            <wp:extent cx="5400675" cy="2743200"/>
            <wp:effectExtent l="0" t="0" r="9525"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0B69" w:rsidRDefault="00BE0B69" w:rsidP="000B01BB">
      <w:pPr>
        <w:pStyle w:val="Listeafsnit"/>
        <w:ind w:left="0"/>
      </w:pPr>
    </w:p>
    <w:p w:rsidR="00BE0B69" w:rsidRDefault="00BE0B69" w:rsidP="000B01BB">
      <w:pPr>
        <w:pStyle w:val="Listeafsnit"/>
        <w:ind w:left="0"/>
      </w:pPr>
      <w:r>
        <w:t xml:space="preserve">Figur 3 viser andelen af elever, der har aflagt alle obligatoriske prøver i skoleåret 2018/2019 pr. skole. Figuren viser andelen af alle elever og elever i almenklasser for hver skole. </w:t>
      </w:r>
    </w:p>
    <w:p w:rsidR="00BE0B69" w:rsidRDefault="00BE0B69" w:rsidP="000B01BB">
      <w:pPr>
        <w:pStyle w:val="Listeafsnit"/>
        <w:ind w:left="0"/>
      </w:pPr>
      <w:r>
        <w:lastRenderedPageBreak/>
        <w:t xml:space="preserve">Figuren viser, at eleverne i specialklasser og gruppeordninger i mindre grad aflægger alle obligatoriske afgangsprøver. Det er væsentligt at huske, at det for en del af eleverne i specialtilbud er et mål at aflægge </w:t>
      </w:r>
      <w:r w:rsidR="00E87746">
        <w:t xml:space="preserve">prøve i et eller flere af hovedfagene dansk, matematik og engelsk. Elever, der kun har aflagt prøve i hovedfagene, tæller ikke med i andelen her, men for </w:t>
      </w:r>
      <w:r w:rsidR="00364D45">
        <w:t>den enkelte elev</w:t>
      </w:r>
      <w:r w:rsidR="00E87746">
        <w:t xml:space="preserve"> kan det være en stor sejr.</w:t>
      </w:r>
    </w:p>
    <w:p w:rsidR="00E87746" w:rsidRDefault="00E87746" w:rsidP="000B01BB">
      <w:pPr>
        <w:pStyle w:val="Listeafsnit"/>
        <w:ind w:left="0"/>
      </w:pPr>
    </w:p>
    <w:p w:rsidR="00E87746" w:rsidRDefault="00E87746" w:rsidP="000B01BB">
      <w:pPr>
        <w:pStyle w:val="Listeafsnit"/>
        <w:ind w:left="0"/>
      </w:pPr>
      <w:r>
        <w:t xml:space="preserve">Skolerne har et stort fokus på, at alle elever skal tage folkeskolens afgangsprøve. </w:t>
      </w:r>
    </w:p>
    <w:p w:rsidR="00E87746" w:rsidRDefault="00E87746" w:rsidP="000B01BB">
      <w:pPr>
        <w:pStyle w:val="Listeafsnit"/>
        <w:ind w:left="0"/>
      </w:pPr>
    </w:p>
    <w:p w:rsidR="00E87746" w:rsidRDefault="00E87746" w:rsidP="000B01BB">
      <w:pPr>
        <w:pStyle w:val="Listeafsnit"/>
        <w:ind w:left="0"/>
      </w:pPr>
      <w:r>
        <w:t>Nogle elever, der har været syge ved afgangsprøven, aflægger aldrig sygeprøve, idet de går direkte videre på en ungdomsuddannelse. Tallene kan dermed ikke direkte tages som en indikator på et uddannelsesniveau.</w:t>
      </w:r>
    </w:p>
    <w:p w:rsidR="00E87746" w:rsidRDefault="00E87746" w:rsidP="000B01BB">
      <w:pPr>
        <w:pStyle w:val="Listeafsnit"/>
        <w:ind w:left="0"/>
      </w:pPr>
    </w:p>
    <w:p w:rsidR="00E87746" w:rsidRDefault="00E87746" w:rsidP="000B01BB">
      <w:pPr>
        <w:pStyle w:val="Listeafsnit"/>
        <w:ind w:left="0"/>
        <w:rPr>
          <w:b/>
        </w:rPr>
      </w:pPr>
      <w:r w:rsidRPr="00E87746">
        <w:rPr>
          <w:b/>
        </w:rPr>
        <w:t>Planlagt anvendelse af § 16</w:t>
      </w:r>
      <w:r w:rsidR="00FB5EC0">
        <w:rPr>
          <w:b/>
        </w:rPr>
        <w:t xml:space="preserve"> </w:t>
      </w:r>
      <w:r w:rsidRPr="00E87746">
        <w:rPr>
          <w:b/>
        </w:rPr>
        <w:t>b og §16</w:t>
      </w:r>
      <w:r w:rsidR="00FB5EC0">
        <w:rPr>
          <w:b/>
        </w:rPr>
        <w:t xml:space="preserve"> </w:t>
      </w:r>
      <w:r w:rsidRPr="00E87746">
        <w:rPr>
          <w:b/>
        </w:rPr>
        <w:t>d i skoleåret 2019/2020</w:t>
      </w:r>
    </w:p>
    <w:p w:rsidR="00E87746" w:rsidRDefault="00E87746" w:rsidP="000B01BB">
      <w:pPr>
        <w:pStyle w:val="Listeafsnit"/>
        <w:ind w:left="0"/>
      </w:pPr>
      <w:r>
        <w:t xml:space="preserve">Kvalitetsrapporten er normalt en afrapportering af et eller flere skoleår til brug for Byrådets tilsyn med skolerne. Det er således meget usædvanligt, at skolerne har skullet indrapportere den </w:t>
      </w:r>
      <w:r w:rsidRPr="005F2FCA">
        <w:rPr>
          <w:i/>
        </w:rPr>
        <w:t>planlagte</w:t>
      </w:r>
      <w:r>
        <w:t xml:space="preserve"> anvendelse af de paragraffer i folkeskoleloven, der giver mulighed for at konvertere understøttende undervisning til to-voksenundervisning. Fremover vil der være tale om en afrapportering i lighed med de øvrige elementer i kvalitetsrapporten.</w:t>
      </w:r>
    </w:p>
    <w:p w:rsidR="00E87746" w:rsidRDefault="00E87746" w:rsidP="000B01BB">
      <w:pPr>
        <w:pStyle w:val="Listeafsnit"/>
        <w:ind w:left="0"/>
      </w:pPr>
    </w:p>
    <w:p w:rsidR="00E87746" w:rsidRDefault="005F2FCA" w:rsidP="000B01BB">
      <w:pPr>
        <w:pStyle w:val="Listeafsnit"/>
        <w:ind w:left="0"/>
      </w:pPr>
      <w:r>
        <w:t>Undervisningsministeriet har i skoleårene 2017/2018, 2018/2019 og 2019/2020</w:t>
      </w:r>
      <w:r w:rsidR="00E87746">
        <w:t xml:space="preserve"> </w:t>
      </w:r>
      <w:r>
        <w:t>har et forsøg med en mere fleksibel tilrettelæggelse af skoledagen, hvor 7., 8. og 9. klassetrin på Tibberupskolen, Skolen ved Rønnebær Allé og Hellebækskolen har deltaget. Forsøget har medført, at skolerne har kunnet konvertere understøttende undervisning til to-voksenundervisning på vilkår, som fremgår af folkeskoleloven, som den ser ud i dag efter de seneste ændringer. Forsøgsårgangene er medtaget i opgørelserne herunder.</w:t>
      </w:r>
    </w:p>
    <w:p w:rsidR="005F2FCA" w:rsidRDefault="005F2FCA" w:rsidP="000B01BB">
      <w:pPr>
        <w:pStyle w:val="Listeafsnit"/>
        <w:ind w:left="0"/>
      </w:pPr>
    </w:p>
    <w:p w:rsidR="005F2FCA" w:rsidRDefault="00960D7C" w:rsidP="000B01BB">
      <w:pPr>
        <w:pStyle w:val="Listeafsnit"/>
        <w:ind w:left="0"/>
      </w:pPr>
      <w:r>
        <w:t>Skolerne har i vid udstrækning benyttet sig af muligheden for at konvertere understøttende undervisning til to-voksenundervisning.</w:t>
      </w:r>
    </w:p>
    <w:p w:rsidR="00960D7C" w:rsidRDefault="00960D7C" w:rsidP="000B01BB">
      <w:pPr>
        <w:pStyle w:val="Listeafsnit"/>
        <w:ind w:left="0"/>
      </w:pPr>
    </w:p>
    <w:p w:rsidR="00960D7C" w:rsidRDefault="00960D7C" w:rsidP="000B01BB">
      <w:pPr>
        <w:pStyle w:val="Listeafsnit"/>
        <w:ind w:left="0"/>
      </w:pPr>
      <w:r>
        <w:t>Oversigt over skolernes anvendelse af § 16b og § 16d</w:t>
      </w:r>
      <w:r w:rsidR="00FB5EC0">
        <w:t>. Tikøb Skole har ikke anvendt §16 b og § 16 d.</w:t>
      </w:r>
    </w:p>
    <w:p w:rsidR="00960D7C" w:rsidRDefault="00960D7C" w:rsidP="000B01BB">
      <w:pPr>
        <w:pStyle w:val="Listeafsnit"/>
        <w:ind w:left="0"/>
      </w:pPr>
    </w:p>
    <w:p w:rsidR="00960D7C" w:rsidRPr="00FB5EC0" w:rsidRDefault="00960D7C" w:rsidP="000B01BB">
      <w:pPr>
        <w:pStyle w:val="Listeafsnit"/>
        <w:ind w:left="0"/>
        <w:rPr>
          <w:u w:val="single"/>
        </w:rPr>
      </w:pPr>
      <w:r w:rsidRPr="00FB5EC0">
        <w:rPr>
          <w:u w:val="single"/>
        </w:rPr>
        <w:t>Skole: Espergærde Skole</w:t>
      </w:r>
    </w:p>
    <w:p w:rsidR="005F2FCA" w:rsidRDefault="005F2FCA" w:rsidP="000B01BB">
      <w:pPr>
        <w:pStyle w:val="Listeafsnit"/>
        <w:ind w:left="0"/>
      </w:pPr>
    </w:p>
    <w:tbl>
      <w:tblPr>
        <w:tblStyle w:val="Tabel-Gitter"/>
        <w:tblW w:w="10060" w:type="dxa"/>
        <w:tblLook w:val="04A0" w:firstRow="1" w:lastRow="0" w:firstColumn="1" w:lastColumn="0" w:noHBand="0" w:noVBand="1"/>
      </w:tblPr>
      <w:tblGrid>
        <w:gridCol w:w="1271"/>
        <w:gridCol w:w="1701"/>
        <w:gridCol w:w="7088"/>
      </w:tblGrid>
      <w:tr w:rsidR="00960D7C" w:rsidTr="00960D7C">
        <w:tc>
          <w:tcPr>
            <w:tcW w:w="1271" w:type="dxa"/>
          </w:tcPr>
          <w:p w:rsidR="00960D7C" w:rsidRDefault="00960D7C" w:rsidP="000B01BB">
            <w:pPr>
              <w:pStyle w:val="Listeafsnit"/>
              <w:ind w:left="0"/>
            </w:pPr>
            <w:r>
              <w:t>Klassetrin</w:t>
            </w:r>
          </w:p>
        </w:tc>
        <w:tc>
          <w:tcPr>
            <w:tcW w:w="1701" w:type="dxa"/>
          </w:tcPr>
          <w:p w:rsidR="00960D7C" w:rsidRDefault="00960D7C" w:rsidP="00960D7C">
            <w:pPr>
              <w:pStyle w:val="Listeafsnit"/>
              <w:ind w:left="0"/>
              <w:jc w:val="center"/>
            </w:pPr>
            <w:r>
              <w:t>Antal lektioner pr. uge, der er konverteret</w:t>
            </w:r>
          </w:p>
        </w:tc>
        <w:tc>
          <w:tcPr>
            <w:tcW w:w="7088" w:type="dxa"/>
          </w:tcPr>
          <w:p w:rsidR="00960D7C" w:rsidRDefault="00960D7C" w:rsidP="000B01BB">
            <w:pPr>
              <w:pStyle w:val="Listeafsnit"/>
              <w:ind w:left="0"/>
            </w:pPr>
            <w:r>
              <w:t>Den planlagte anvendelse af ressourcerne</w:t>
            </w:r>
          </w:p>
        </w:tc>
      </w:tr>
      <w:tr w:rsidR="00960D7C" w:rsidTr="00960D7C">
        <w:tc>
          <w:tcPr>
            <w:tcW w:w="1271" w:type="dxa"/>
          </w:tcPr>
          <w:p w:rsidR="00960D7C" w:rsidRDefault="00960D7C" w:rsidP="000B01BB">
            <w:pPr>
              <w:pStyle w:val="Listeafsnit"/>
              <w:ind w:left="0"/>
            </w:pPr>
            <w:r>
              <w:t>0.</w:t>
            </w:r>
          </w:p>
        </w:tc>
        <w:tc>
          <w:tcPr>
            <w:tcW w:w="1701" w:type="dxa"/>
          </w:tcPr>
          <w:p w:rsidR="00960D7C" w:rsidRDefault="00960D7C" w:rsidP="00960D7C">
            <w:pPr>
              <w:pStyle w:val="Listeafsnit"/>
              <w:ind w:left="0"/>
              <w:jc w:val="center"/>
            </w:pPr>
            <w:r>
              <w:t>3</w:t>
            </w:r>
          </w:p>
        </w:tc>
        <w:tc>
          <w:tcPr>
            <w:tcW w:w="7088" w:type="dxa"/>
          </w:tcPr>
          <w:p w:rsidR="00960D7C" w:rsidRDefault="00FB5EC0" w:rsidP="000B01BB">
            <w:pPr>
              <w:pStyle w:val="Listeafsnit"/>
              <w:ind w:left="0"/>
            </w:pPr>
            <w:r>
              <w:t>Tovoksen</w:t>
            </w:r>
            <w:r w:rsidR="00960D7C">
              <w:t xml:space="preserve"> i UUV</w:t>
            </w:r>
          </w:p>
        </w:tc>
      </w:tr>
      <w:tr w:rsidR="00960D7C" w:rsidTr="00960D7C">
        <w:tc>
          <w:tcPr>
            <w:tcW w:w="1271" w:type="dxa"/>
          </w:tcPr>
          <w:p w:rsidR="00960D7C" w:rsidRDefault="00960D7C" w:rsidP="000B01BB">
            <w:pPr>
              <w:pStyle w:val="Listeafsnit"/>
              <w:ind w:left="0"/>
            </w:pPr>
            <w:r>
              <w:t>1.</w:t>
            </w:r>
          </w:p>
        </w:tc>
        <w:tc>
          <w:tcPr>
            <w:tcW w:w="1701" w:type="dxa"/>
          </w:tcPr>
          <w:p w:rsidR="00960D7C" w:rsidRDefault="00960D7C" w:rsidP="00960D7C">
            <w:pPr>
              <w:pStyle w:val="Listeafsnit"/>
              <w:ind w:left="0"/>
              <w:jc w:val="center"/>
            </w:pPr>
            <w:r>
              <w:t>3</w:t>
            </w:r>
          </w:p>
        </w:tc>
        <w:tc>
          <w:tcPr>
            <w:tcW w:w="7088" w:type="dxa"/>
          </w:tcPr>
          <w:p w:rsidR="00960D7C" w:rsidRDefault="00960D7C" w:rsidP="000B01BB">
            <w:pPr>
              <w:pStyle w:val="Listeafsnit"/>
              <w:ind w:left="0"/>
            </w:pPr>
            <w:r>
              <w:t>Tovoksen i</w:t>
            </w:r>
            <w:r w:rsidR="00FB5EC0">
              <w:t xml:space="preserve"> UUV og </w:t>
            </w:r>
            <w:r>
              <w:t>dansk</w:t>
            </w:r>
          </w:p>
        </w:tc>
      </w:tr>
      <w:tr w:rsidR="00960D7C" w:rsidTr="00960D7C">
        <w:tc>
          <w:tcPr>
            <w:tcW w:w="1271" w:type="dxa"/>
          </w:tcPr>
          <w:p w:rsidR="00960D7C" w:rsidRDefault="00960D7C" w:rsidP="000B01BB">
            <w:pPr>
              <w:pStyle w:val="Listeafsnit"/>
              <w:ind w:left="0"/>
            </w:pPr>
            <w:r>
              <w:t>2.</w:t>
            </w:r>
          </w:p>
        </w:tc>
        <w:tc>
          <w:tcPr>
            <w:tcW w:w="1701" w:type="dxa"/>
          </w:tcPr>
          <w:p w:rsidR="00960D7C" w:rsidRDefault="00960D7C" w:rsidP="00960D7C">
            <w:pPr>
              <w:pStyle w:val="Listeafsnit"/>
              <w:ind w:left="0"/>
              <w:jc w:val="center"/>
            </w:pPr>
            <w:r>
              <w:t>3</w:t>
            </w:r>
          </w:p>
        </w:tc>
        <w:tc>
          <w:tcPr>
            <w:tcW w:w="7088" w:type="dxa"/>
          </w:tcPr>
          <w:p w:rsidR="00960D7C" w:rsidRDefault="00FB5EC0" w:rsidP="00FB5EC0">
            <w:pPr>
              <w:pStyle w:val="Listeafsnit"/>
              <w:ind w:left="0"/>
            </w:pPr>
            <w:r>
              <w:t xml:space="preserve">Tovoksen i UUV og </w:t>
            </w:r>
            <w:r w:rsidR="00960D7C" w:rsidRPr="00960D7C">
              <w:t>dansk</w:t>
            </w:r>
          </w:p>
        </w:tc>
      </w:tr>
      <w:tr w:rsidR="00960D7C" w:rsidTr="00960D7C">
        <w:tc>
          <w:tcPr>
            <w:tcW w:w="1271" w:type="dxa"/>
          </w:tcPr>
          <w:p w:rsidR="00960D7C" w:rsidRDefault="00960D7C" w:rsidP="000B01BB">
            <w:pPr>
              <w:pStyle w:val="Listeafsnit"/>
              <w:ind w:left="0"/>
            </w:pPr>
            <w:r>
              <w:t>3.</w:t>
            </w:r>
          </w:p>
        </w:tc>
        <w:tc>
          <w:tcPr>
            <w:tcW w:w="1701" w:type="dxa"/>
          </w:tcPr>
          <w:p w:rsidR="00960D7C" w:rsidRDefault="00960D7C" w:rsidP="00960D7C">
            <w:pPr>
              <w:pStyle w:val="Listeafsnit"/>
              <w:ind w:left="0"/>
              <w:jc w:val="center"/>
            </w:pPr>
            <w:r>
              <w:t>3</w:t>
            </w:r>
          </w:p>
        </w:tc>
        <w:tc>
          <w:tcPr>
            <w:tcW w:w="7088" w:type="dxa"/>
          </w:tcPr>
          <w:p w:rsidR="00960D7C" w:rsidRDefault="00FB5EC0" w:rsidP="000B01BB">
            <w:pPr>
              <w:pStyle w:val="Listeafsnit"/>
              <w:ind w:left="0"/>
            </w:pPr>
            <w:r>
              <w:t xml:space="preserve">Tovoksen i UUV og </w:t>
            </w:r>
            <w:r w:rsidR="00960D7C" w:rsidRPr="00960D7C">
              <w:t>dansk</w:t>
            </w:r>
          </w:p>
        </w:tc>
      </w:tr>
      <w:tr w:rsidR="00960D7C" w:rsidTr="00960D7C">
        <w:tc>
          <w:tcPr>
            <w:tcW w:w="1271" w:type="dxa"/>
          </w:tcPr>
          <w:p w:rsidR="00960D7C" w:rsidRDefault="00960D7C" w:rsidP="000B01BB">
            <w:pPr>
              <w:pStyle w:val="Listeafsnit"/>
              <w:ind w:left="0"/>
            </w:pPr>
            <w:r>
              <w:t>4.</w:t>
            </w:r>
          </w:p>
        </w:tc>
        <w:tc>
          <w:tcPr>
            <w:tcW w:w="1701" w:type="dxa"/>
          </w:tcPr>
          <w:p w:rsidR="00960D7C" w:rsidRDefault="00960D7C" w:rsidP="00960D7C">
            <w:pPr>
              <w:pStyle w:val="Listeafsnit"/>
              <w:ind w:left="0"/>
              <w:jc w:val="center"/>
            </w:pPr>
            <w:r>
              <w:t>3</w:t>
            </w:r>
          </w:p>
        </w:tc>
        <w:tc>
          <w:tcPr>
            <w:tcW w:w="7088" w:type="dxa"/>
          </w:tcPr>
          <w:p w:rsidR="00960D7C" w:rsidRDefault="00FB5EC0" w:rsidP="000B01BB">
            <w:pPr>
              <w:pStyle w:val="Listeafsnit"/>
              <w:ind w:left="0"/>
            </w:pPr>
            <w:r>
              <w:t xml:space="preserve">To-lærerordning </w:t>
            </w:r>
            <w:r w:rsidR="00960D7C">
              <w:t>i håndværk og design</w:t>
            </w:r>
          </w:p>
        </w:tc>
      </w:tr>
      <w:tr w:rsidR="00960D7C" w:rsidTr="00960D7C">
        <w:tc>
          <w:tcPr>
            <w:tcW w:w="1271" w:type="dxa"/>
          </w:tcPr>
          <w:p w:rsidR="00960D7C" w:rsidRDefault="00960D7C" w:rsidP="000B01BB">
            <w:pPr>
              <w:pStyle w:val="Listeafsnit"/>
              <w:ind w:left="0"/>
            </w:pPr>
            <w:r>
              <w:t>5.</w:t>
            </w:r>
          </w:p>
        </w:tc>
        <w:tc>
          <w:tcPr>
            <w:tcW w:w="1701" w:type="dxa"/>
          </w:tcPr>
          <w:p w:rsidR="00960D7C" w:rsidRDefault="00960D7C" w:rsidP="00960D7C">
            <w:pPr>
              <w:pStyle w:val="Listeafsnit"/>
              <w:ind w:left="0"/>
              <w:jc w:val="center"/>
            </w:pPr>
            <w:r>
              <w:t>2</w:t>
            </w:r>
          </w:p>
        </w:tc>
        <w:tc>
          <w:tcPr>
            <w:tcW w:w="7088" w:type="dxa"/>
          </w:tcPr>
          <w:p w:rsidR="00960D7C" w:rsidRDefault="00960D7C" w:rsidP="00960D7C">
            <w:pPr>
              <w:pStyle w:val="Listeafsnit"/>
              <w:ind w:left="0"/>
            </w:pPr>
            <w:r>
              <w:t>To-læ</w:t>
            </w:r>
            <w:r w:rsidR="00FB5EC0">
              <w:t xml:space="preserve">rerordning </w:t>
            </w:r>
            <w:r>
              <w:t>i håndværk og design</w:t>
            </w:r>
          </w:p>
        </w:tc>
      </w:tr>
      <w:tr w:rsidR="00960D7C" w:rsidTr="00960D7C">
        <w:tc>
          <w:tcPr>
            <w:tcW w:w="1271" w:type="dxa"/>
          </w:tcPr>
          <w:p w:rsidR="00960D7C" w:rsidRDefault="00960D7C" w:rsidP="000B01BB">
            <w:pPr>
              <w:pStyle w:val="Listeafsnit"/>
              <w:ind w:left="0"/>
            </w:pPr>
            <w:r>
              <w:t>6.</w:t>
            </w:r>
          </w:p>
        </w:tc>
        <w:tc>
          <w:tcPr>
            <w:tcW w:w="1701" w:type="dxa"/>
          </w:tcPr>
          <w:p w:rsidR="00960D7C" w:rsidRDefault="00960D7C" w:rsidP="00960D7C">
            <w:pPr>
              <w:pStyle w:val="Listeafsnit"/>
              <w:ind w:left="0"/>
              <w:jc w:val="center"/>
            </w:pPr>
            <w:r>
              <w:t>2</w:t>
            </w:r>
          </w:p>
        </w:tc>
        <w:tc>
          <w:tcPr>
            <w:tcW w:w="7088" w:type="dxa"/>
          </w:tcPr>
          <w:p w:rsidR="00960D7C" w:rsidRDefault="00960D7C" w:rsidP="000B01BB">
            <w:pPr>
              <w:pStyle w:val="Listeafsnit"/>
              <w:ind w:left="0"/>
            </w:pPr>
            <w:r>
              <w:t>To-lærerordning</w:t>
            </w:r>
            <w:r w:rsidR="00FB5EC0">
              <w:t xml:space="preserve"> i</w:t>
            </w:r>
            <w:r>
              <w:t xml:space="preserve"> håndværk og design/madkundskab</w:t>
            </w:r>
          </w:p>
        </w:tc>
      </w:tr>
      <w:tr w:rsidR="00960D7C" w:rsidTr="00960D7C">
        <w:tc>
          <w:tcPr>
            <w:tcW w:w="1271" w:type="dxa"/>
          </w:tcPr>
          <w:p w:rsidR="00960D7C" w:rsidRDefault="00960D7C" w:rsidP="000B01BB">
            <w:pPr>
              <w:pStyle w:val="Listeafsnit"/>
              <w:ind w:left="0"/>
            </w:pPr>
            <w:r>
              <w:t>7.</w:t>
            </w:r>
          </w:p>
        </w:tc>
        <w:tc>
          <w:tcPr>
            <w:tcW w:w="1701" w:type="dxa"/>
          </w:tcPr>
          <w:p w:rsidR="00960D7C" w:rsidRDefault="00960D7C" w:rsidP="00960D7C">
            <w:pPr>
              <w:pStyle w:val="Listeafsnit"/>
              <w:ind w:left="0"/>
              <w:jc w:val="center"/>
            </w:pPr>
            <w:r>
              <w:t>2</w:t>
            </w:r>
          </w:p>
        </w:tc>
        <w:tc>
          <w:tcPr>
            <w:tcW w:w="7088" w:type="dxa"/>
          </w:tcPr>
          <w:p w:rsidR="00960D7C" w:rsidRDefault="00FB5EC0" w:rsidP="000B01BB">
            <w:pPr>
              <w:pStyle w:val="Listeafsnit"/>
              <w:ind w:left="0"/>
            </w:pPr>
            <w:r>
              <w:t xml:space="preserve">To-voksenordning </w:t>
            </w:r>
            <w:r w:rsidR="00AD6048">
              <w:t>i kompetencefaget</w:t>
            </w:r>
          </w:p>
        </w:tc>
      </w:tr>
      <w:tr w:rsidR="00960D7C" w:rsidTr="00960D7C">
        <w:tc>
          <w:tcPr>
            <w:tcW w:w="1271" w:type="dxa"/>
          </w:tcPr>
          <w:p w:rsidR="00960D7C" w:rsidRDefault="00960D7C" w:rsidP="000B01BB">
            <w:pPr>
              <w:pStyle w:val="Listeafsnit"/>
              <w:ind w:left="0"/>
            </w:pPr>
            <w:r>
              <w:t>8.</w:t>
            </w:r>
          </w:p>
        </w:tc>
        <w:tc>
          <w:tcPr>
            <w:tcW w:w="1701" w:type="dxa"/>
          </w:tcPr>
          <w:p w:rsidR="00960D7C" w:rsidRDefault="00960D7C" w:rsidP="00960D7C">
            <w:pPr>
              <w:pStyle w:val="Listeafsnit"/>
              <w:ind w:left="0"/>
              <w:jc w:val="center"/>
            </w:pPr>
            <w:r>
              <w:t>2</w:t>
            </w:r>
          </w:p>
        </w:tc>
        <w:tc>
          <w:tcPr>
            <w:tcW w:w="7088" w:type="dxa"/>
          </w:tcPr>
          <w:p w:rsidR="00AD6048" w:rsidRDefault="00FB5EC0" w:rsidP="000B01BB">
            <w:pPr>
              <w:pStyle w:val="Listeafsnit"/>
              <w:ind w:left="0"/>
            </w:pPr>
            <w:r>
              <w:t xml:space="preserve">To-voksenordning </w:t>
            </w:r>
            <w:r w:rsidR="00AD6048" w:rsidRPr="00AD6048">
              <w:t>i kompetencefaget</w:t>
            </w:r>
          </w:p>
        </w:tc>
      </w:tr>
      <w:tr w:rsidR="00960D7C" w:rsidTr="00960D7C">
        <w:tc>
          <w:tcPr>
            <w:tcW w:w="1271" w:type="dxa"/>
          </w:tcPr>
          <w:p w:rsidR="00960D7C" w:rsidRDefault="00960D7C" w:rsidP="000B01BB">
            <w:pPr>
              <w:pStyle w:val="Listeafsnit"/>
              <w:ind w:left="0"/>
            </w:pPr>
            <w:r>
              <w:t>9.</w:t>
            </w:r>
          </w:p>
        </w:tc>
        <w:tc>
          <w:tcPr>
            <w:tcW w:w="1701" w:type="dxa"/>
          </w:tcPr>
          <w:p w:rsidR="00960D7C" w:rsidRDefault="00960D7C" w:rsidP="00960D7C">
            <w:pPr>
              <w:pStyle w:val="Listeafsnit"/>
              <w:ind w:left="0"/>
              <w:jc w:val="center"/>
            </w:pPr>
            <w:r>
              <w:t>2</w:t>
            </w:r>
          </w:p>
        </w:tc>
        <w:tc>
          <w:tcPr>
            <w:tcW w:w="7088" w:type="dxa"/>
          </w:tcPr>
          <w:p w:rsidR="00960D7C" w:rsidRDefault="00FB5EC0" w:rsidP="000B01BB">
            <w:pPr>
              <w:pStyle w:val="Listeafsnit"/>
              <w:ind w:left="0"/>
            </w:pPr>
            <w:r>
              <w:t xml:space="preserve">To-voksenordning </w:t>
            </w:r>
            <w:r w:rsidR="00AD6048" w:rsidRPr="00AD6048">
              <w:t>i kompetencefaget</w:t>
            </w:r>
          </w:p>
        </w:tc>
      </w:tr>
    </w:tbl>
    <w:p w:rsidR="005F2FCA" w:rsidRDefault="005F2FCA" w:rsidP="000B01BB">
      <w:pPr>
        <w:pStyle w:val="Listeafsnit"/>
        <w:ind w:left="0"/>
      </w:pPr>
    </w:p>
    <w:p w:rsidR="00AD6048" w:rsidRDefault="00AD6048" w:rsidP="000B01BB">
      <w:pPr>
        <w:pStyle w:val="Listeafsnit"/>
        <w:ind w:left="0"/>
      </w:pPr>
    </w:p>
    <w:p w:rsidR="00AD6048" w:rsidRDefault="00AD6048" w:rsidP="000B01BB">
      <w:pPr>
        <w:pStyle w:val="Listeafsnit"/>
        <w:ind w:left="0"/>
      </w:pPr>
    </w:p>
    <w:p w:rsidR="00AD6048" w:rsidRPr="00FB5EC0" w:rsidRDefault="00AD6048" w:rsidP="000B01BB">
      <w:pPr>
        <w:pStyle w:val="Listeafsnit"/>
        <w:ind w:left="0"/>
        <w:rPr>
          <w:u w:val="single"/>
        </w:rPr>
      </w:pPr>
      <w:r w:rsidRPr="00FB5EC0">
        <w:rPr>
          <w:u w:val="single"/>
        </w:rPr>
        <w:t>Skole: Hellebækskolen</w:t>
      </w:r>
    </w:p>
    <w:p w:rsidR="00AD6048" w:rsidRDefault="00AD6048" w:rsidP="000B01BB">
      <w:pPr>
        <w:pStyle w:val="Listeafsnit"/>
        <w:ind w:left="0"/>
      </w:pPr>
    </w:p>
    <w:tbl>
      <w:tblPr>
        <w:tblStyle w:val="Tabel-Gitter"/>
        <w:tblW w:w="10060" w:type="dxa"/>
        <w:tblLook w:val="04A0" w:firstRow="1" w:lastRow="0" w:firstColumn="1" w:lastColumn="0" w:noHBand="0" w:noVBand="1"/>
      </w:tblPr>
      <w:tblGrid>
        <w:gridCol w:w="1269"/>
        <w:gridCol w:w="1822"/>
        <w:gridCol w:w="6969"/>
      </w:tblGrid>
      <w:tr w:rsidR="00AD6048" w:rsidTr="00364D45">
        <w:tc>
          <w:tcPr>
            <w:tcW w:w="1269" w:type="dxa"/>
          </w:tcPr>
          <w:p w:rsidR="00AD6048" w:rsidRDefault="00AD6048" w:rsidP="005B0029">
            <w:pPr>
              <w:pStyle w:val="Listeafsnit"/>
              <w:ind w:left="0"/>
            </w:pPr>
            <w:r>
              <w:t>Klassetrin</w:t>
            </w:r>
          </w:p>
        </w:tc>
        <w:tc>
          <w:tcPr>
            <w:tcW w:w="1822" w:type="dxa"/>
          </w:tcPr>
          <w:p w:rsidR="00AD6048" w:rsidRDefault="00AD6048" w:rsidP="005B0029">
            <w:pPr>
              <w:pStyle w:val="Listeafsnit"/>
              <w:ind w:left="0"/>
              <w:jc w:val="center"/>
            </w:pPr>
            <w:r>
              <w:t>Antal lektioner pr. uge, der er konverteret</w:t>
            </w:r>
          </w:p>
        </w:tc>
        <w:tc>
          <w:tcPr>
            <w:tcW w:w="6969" w:type="dxa"/>
          </w:tcPr>
          <w:p w:rsidR="00AD6048" w:rsidRDefault="00AD6048" w:rsidP="005B0029">
            <w:pPr>
              <w:pStyle w:val="Listeafsnit"/>
              <w:ind w:left="0"/>
            </w:pPr>
            <w:r>
              <w:t>Den planlagte anvendelse af ressourcerne</w:t>
            </w:r>
          </w:p>
        </w:tc>
      </w:tr>
      <w:tr w:rsidR="00AD6048" w:rsidTr="00364D45">
        <w:tc>
          <w:tcPr>
            <w:tcW w:w="1269" w:type="dxa"/>
          </w:tcPr>
          <w:p w:rsidR="00AD6048" w:rsidRDefault="00AD6048" w:rsidP="005B0029">
            <w:pPr>
              <w:pStyle w:val="Listeafsnit"/>
              <w:ind w:left="0"/>
            </w:pPr>
            <w:r>
              <w:t>0.</w:t>
            </w:r>
          </w:p>
        </w:tc>
        <w:tc>
          <w:tcPr>
            <w:tcW w:w="1822" w:type="dxa"/>
          </w:tcPr>
          <w:p w:rsidR="00AD6048" w:rsidRDefault="00BE3586" w:rsidP="005B0029">
            <w:pPr>
              <w:pStyle w:val="Listeafsnit"/>
              <w:ind w:left="0"/>
              <w:jc w:val="center"/>
            </w:pPr>
            <w:r>
              <w:t>3</w:t>
            </w:r>
          </w:p>
        </w:tc>
        <w:tc>
          <w:tcPr>
            <w:tcW w:w="6969" w:type="dxa"/>
          </w:tcPr>
          <w:p w:rsidR="00AD6048" w:rsidRDefault="00BE3586" w:rsidP="005B0029">
            <w:pPr>
              <w:pStyle w:val="Listeafsnit"/>
              <w:ind w:left="0"/>
            </w:pPr>
            <w:r>
              <w:t>To-voksenordning udeskole</w:t>
            </w:r>
          </w:p>
        </w:tc>
      </w:tr>
      <w:tr w:rsidR="00AD6048" w:rsidTr="00364D45">
        <w:tc>
          <w:tcPr>
            <w:tcW w:w="1269" w:type="dxa"/>
          </w:tcPr>
          <w:p w:rsidR="00AD6048" w:rsidRDefault="00AD6048" w:rsidP="005B0029">
            <w:pPr>
              <w:pStyle w:val="Listeafsnit"/>
              <w:ind w:left="0"/>
            </w:pPr>
            <w:r>
              <w:t>1.</w:t>
            </w:r>
          </w:p>
        </w:tc>
        <w:tc>
          <w:tcPr>
            <w:tcW w:w="1822" w:type="dxa"/>
          </w:tcPr>
          <w:p w:rsidR="00AD6048" w:rsidRDefault="00BE3586" w:rsidP="005B0029">
            <w:pPr>
              <w:pStyle w:val="Listeafsnit"/>
              <w:ind w:left="0"/>
              <w:jc w:val="center"/>
            </w:pPr>
            <w:r>
              <w:t>3</w:t>
            </w:r>
          </w:p>
        </w:tc>
        <w:tc>
          <w:tcPr>
            <w:tcW w:w="6969" w:type="dxa"/>
          </w:tcPr>
          <w:p w:rsidR="00AD6048" w:rsidRDefault="00BE3586" w:rsidP="005B0029">
            <w:pPr>
              <w:pStyle w:val="Listeafsnit"/>
              <w:ind w:left="0"/>
            </w:pPr>
            <w:r>
              <w:t>To-voksenordning udeskole</w:t>
            </w:r>
          </w:p>
        </w:tc>
      </w:tr>
      <w:tr w:rsidR="00AD6048" w:rsidTr="00364D45">
        <w:tc>
          <w:tcPr>
            <w:tcW w:w="1269" w:type="dxa"/>
          </w:tcPr>
          <w:p w:rsidR="00AD6048" w:rsidRDefault="00AD6048" w:rsidP="005B0029">
            <w:pPr>
              <w:pStyle w:val="Listeafsnit"/>
              <w:ind w:left="0"/>
            </w:pPr>
            <w:r>
              <w:t>2.</w:t>
            </w:r>
          </w:p>
        </w:tc>
        <w:tc>
          <w:tcPr>
            <w:tcW w:w="1822" w:type="dxa"/>
          </w:tcPr>
          <w:p w:rsidR="00AD6048" w:rsidRDefault="00BE3586" w:rsidP="005B0029">
            <w:pPr>
              <w:pStyle w:val="Listeafsnit"/>
              <w:ind w:left="0"/>
              <w:jc w:val="center"/>
            </w:pPr>
            <w:r>
              <w:t>3</w:t>
            </w:r>
          </w:p>
        </w:tc>
        <w:tc>
          <w:tcPr>
            <w:tcW w:w="6969" w:type="dxa"/>
          </w:tcPr>
          <w:p w:rsidR="00AD6048" w:rsidRDefault="00BE3586" w:rsidP="005B0029">
            <w:pPr>
              <w:pStyle w:val="Listeafsnit"/>
              <w:ind w:left="0"/>
            </w:pPr>
            <w:r>
              <w:t>To-voksenordning udeskole</w:t>
            </w:r>
          </w:p>
        </w:tc>
      </w:tr>
      <w:tr w:rsidR="00AD6048" w:rsidTr="00364D45">
        <w:tc>
          <w:tcPr>
            <w:tcW w:w="1269" w:type="dxa"/>
          </w:tcPr>
          <w:p w:rsidR="00AD6048" w:rsidRDefault="00AD6048" w:rsidP="005B0029">
            <w:pPr>
              <w:pStyle w:val="Listeafsnit"/>
              <w:ind w:left="0"/>
            </w:pPr>
            <w:r>
              <w:t>3.</w:t>
            </w:r>
          </w:p>
        </w:tc>
        <w:tc>
          <w:tcPr>
            <w:tcW w:w="1822" w:type="dxa"/>
          </w:tcPr>
          <w:p w:rsidR="00AD6048" w:rsidRDefault="00BE3586" w:rsidP="005B0029">
            <w:pPr>
              <w:pStyle w:val="Listeafsnit"/>
              <w:ind w:left="0"/>
              <w:jc w:val="center"/>
            </w:pPr>
            <w:r>
              <w:t>3</w:t>
            </w:r>
          </w:p>
        </w:tc>
        <w:tc>
          <w:tcPr>
            <w:tcW w:w="6969" w:type="dxa"/>
          </w:tcPr>
          <w:p w:rsidR="00AD6048" w:rsidRDefault="00364D45" w:rsidP="005B0029">
            <w:pPr>
              <w:pStyle w:val="Listeafsnit"/>
              <w:ind w:left="0"/>
            </w:pPr>
            <w:r>
              <w:t>To-voksen</w:t>
            </w:r>
            <w:r w:rsidR="00254EB2">
              <w:t xml:space="preserve"> læseindsats</w:t>
            </w:r>
          </w:p>
        </w:tc>
      </w:tr>
      <w:tr w:rsidR="00AD6048" w:rsidTr="00364D45">
        <w:tc>
          <w:tcPr>
            <w:tcW w:w="1269" w:type="dxa"/>
          </w:tcPr>
          <w:p w:rsidR="00AD6048" w:rsidRDefault="00AD6048" w:rsidP="005B0029">
            <w:pPr>
              <w:pStyle w:val="Listeafsnit"/>
              <w:ind w:left="0"/>
            </w:pPr>
            <w:r>
              <w:t>4.</w:t>
            </w:r>
          </w:p>
        </w:tc>
        <w:tc>
          <w:tcPr>
            <w:tcW w:w="1822" w:type="dxa"/>
          </w:tcPr>
          <w:p w:rsidR="00AD6048" w:rsidRDefault="00364D45" w:rsidP="005B0029">
            <w:pPr>
              <w:pStyle w:val="Listeafsnit"/>
              <w:ind w:left="0"/>
              <w:jc w:val="center"/>
            </w:pPr>
            <w:r>
              <w:t>2</w:t>
            </w:r>
          </w:p>
        </w:tc>
        <w:tc>
          <w:tcPr>
            <w:tcW w:w="6969" w:type="dxa"/>
          </w:tcPr>
          <w:p w:rsidR="00AD6048" w:rsidRDefault="00364D45" w:rsidP="005B0029">
            <w:pPr>
              <w:pStyle w:val="Listeafsnit"/>
              <w:ind w:left="0"/>
            </w:pPr>
            <w:r>
              <w:t>Delehold i valgfag og Håndværk og design</w:t>
            </w:r>
          </w:p>
        </w:tc>
      </w:tr>
      <w:tr w:rsidR="00AD6048" w:rsidTr="00364D45">
        <w:tc>
          <w:tcPr>
            <w:tcW w:w="1269" w:type="dxa"/>
          </w:tcPr>
          <w:p w:rsidR="00AD6048" w:rsidRDefault="00AD6048" w:rsidP="005B0029">
            <w:pPr>
              <w:pStyle w:val="Listeafsnit"/>
              <w:ind w:left="0"/>
            </w:pPr>
            <w:r>
              <w:t>5.</w:t>
            </w:r>
          </w:p>
        </w:tc>
        <w:tc>
          <w:tcPr>
            <w:tcW w:w="1822" w:type="dxa"/>
          </w:tcPr>
          <w:p w:rsidR="00AD6048" w:rsidRDefault="00364D45" w:rsidP="005B0029">
            <w:pPr>
              <w:pStyle w:val="Listeafsnit"/>
              <w:ind w:left="0"/>
              <w:jc w:val="center"/>
            </w:pPr>
            <w:r>
              <w:t>1</w:t>
            </w:r>
          </w:p>
        </w:tc>
        <w:tc>
          <w:tcPr>
            <w:tcW w:w="6969" w:type="dxa"/>
          </w:tcPr>
          <w:p w:rsidR="00AD6048" w:rsidRDefault="00364D45" w:rsidP="005B0029">
            <w:pPr>
              <w:pStyle w:val="Listeafsnit"/>
              <w:ind w:left="0"/>
            </w:pPr>
            <w:r>
              <w:t>Delehold i sprog, Håndværk og design og valgfag</w:t>
            </w:r>
          </w:p>
        </w:tc>
      </w:tr>
      <w:tr w:rsidR="00AD6048" w:rsidTr="00364D45">
        <w:tc>
          <w:tcPr>
            <w:tcW w:w="1269" w:type="dxa"/>
          </w:tcPr>
          <w:p w:rsidR="00AD6048" w:rsidRDefault="00AD6048" w:rsidP="005B0029">
            <w:pPr>
              <w:pStyle w:val="Listeafsnit"/>
              <w:ind w:left="0"/>
            </w:pPr>
            <w:r>
              <w:t>6.</w:t>
            </w:r>
          </w:p>
        </w:tc>
        <w:tc>
          <w:tcPr>
            <w:tcW w:w="1822" w:type="dxa"/>
          </w:tcPr>
          <w:p w:rsidR="00AD6048" w:rsidRDefault="00364D45" w:rsidP="005B0029">
            <w:pPr>
              <w:pStyle w:val="Listeafsnit"/>
              <w:ind w:left="0"/>
              <w:jc w:val="center"/>
            </w:pPr>
            <w:r>
              <w:t>1</w:t>
            </w:r>
          </w:p>
        </w:tc>
        <w:tc>
          <w:tcPr>
            <w:tcW w:w="6969" w:type="dxa"/>
          </w:tcPr>
          <w:p w:rsidR="00AD6048" w:rsidRDefault="00364D45" w:rsidP="005B0029">
            <w:pPr>
              <w:pStyle w:val="Listeafsnit"/>
              <w:ind w:left="0"/>
            </w:pPr>
            <w:r>
              <w:t>Delehold i sprog og valgfag</w:t>
            </w:r>
          </w:p>
        </w:tc>
      </w:tr>
      <w:tr w:rsidR="00364D45" w:rsidTr="00364D45">
        <w:tc>
          <w:tcPr>
            <w:tcW w:w="1269" w:type="dxa"/>
          </w:tcPr>
          <w:p w:rsidR="00364D45" w:rsidRDefault="00364D45" w:rsidP="00364D45">
            <w:pPr>
              <w:pStyle w:val="Listeafsnit"/>
              <w:ind w:left="0"/>
            </w:pPr>
            <w:r>
              <w:t>7.</w:t>
            </w:r>
          </w:p>
        </w:tc>
        <w:tc>
          <w:tcPr>
            <w:tcW w:w="1822" w:type="dxa"/>
          </w:tcPr>
          <w:p w:rsidR="00364D45" w:rsidRDefault="00254EB2" w:rsidP="00364D45">
            <w:pPr>
              <w:pStyle w:val="Listeafsnit"/>
              <w:ind w:left="0"/>
              <w:jc w:val="center"/>
            </w:pPr>
            <w:r>
              <w:t>2</w:t>
            </w:r>
          </w:p>
        </w:tc>
        <w:tc>
          <w:tcPr>
            <w:tcW w:w="6969" w:type="dxa"/>
          </w:tcPr>
          <w:p w:rsidR="00364D45" w:rsidRDefault="00364D45" w:rsidP="00364D45">
            <w:pPr>
              <w:pStyle w:val="Listeafsnit"/>
              <w:ind w:left="0"/>
            </w:pPr>
            <w:r w:rsidRPr="00827CE3">
              <w:t>To-voksenordning og delehold i sprog</w:t>
            </w:r>
          </w:p>
        </w:tc>
      </w:tr>
      <w:tr w:rsidR="00364D45" w:rsidTr="00364D45">
        <w:tc>
          <w:tcPr>
            <w:tcW w:w="1269" w:type="dxa"/>
          </w:tcPr>
          <w:p w:rsidR="00364D45" w:rsidRDefault="00364D45" w:rsidP="00364D45">
            <w:pPr>
              <w:pStyle w:val="Listeafsnit"/>
              <w:ind w:left="0"/>
            </w:pPr>
            <w:r>
              <w:t>8.</w:t>
            </w:r>
          </w:p>
        </w:tc>
        <w:tc>
          <w:tcPr>
            <w:tcW w:w="1822" w:type="dxa"/>
          </w:tcPr>
          <w:p w:rsidR="00364D45" w:rsidRDefault="00254EB2" w:rsidP="00364D45">
            <w:pPr>
              <w:pStyle w:val="Listeafsnit"/>
              <w:ind w:left="0"/>
              <w:jc w:val="center"/>
            </w:pPr>
            <w:r>
              <w:t>2</w:t>
            </w:r>
          </w:p>
        </w:tc>
        <w:tc>
          <w:tcPr>
            <w:tcW w:w="6969" w:type="dxa"/>
          </w:tcPr>
          <w:p w:rsidR="00364D45" w:rsidRDefault="00364D45" w:rsidP="00364D45">
            <w:pPr>
              <w:pStyle w:val="Listeafsnit"/>
              <w:ind w:left="0"/>
            </w:pPr>
            <w:r w:rsidRPr="005D3438">
              <w:t>To-voksenordning og delehold i sprog</w:t>
            </w:r>
          </w:p>
        </w:tc>
      </w:tr>
      <w:tr w:rsidR="00364D45" w:rsidTr="00364D45">
        <w:tc>
          <w:tcPr>
            <w:tcW w:w="1269" w:type="dxa"/>
          </w:tcPr>
          <w:p w:rsidR="00364D45" w:rsidRDefault="00364D45" w:rsidP="00364D45">
            <w:pPr>
              <w:pStyle w:val="Listeafsnit"/>
              <w:ind w:left="0"/>
            </w:pPr>
            <w:r>
              <w:t>9.</w:t>
            </w:r>
          </w:p>
        </w:tc>
        <w:tc>
          <w:tcPr>
            <w:tcW w:w="1822" w:type="dxa"/>
          </w:tcPr>
          <w:p w:rsidR="00364D45" w:rsidRDefault="00254EB2" w:rsidP="00364D45">
            <w:pPr>
              <w:pStyle w:val="Listeafsnit"/>
              <w:ind w:left="0"/>
              <w:jc w:val="center"/>
            </w:pPr>
            <w:r>
              <w:t>2</w:t>
            </w:r>
          </w:p>
        </w:tc>
        <w:tc>
          <w:tcPr>
            <w:tcW w:w="6969" w:type="dxa"/>
          </w:tcPr>
          <w:p w:rsidR="00364D45" w:rsidRDefault="00364D45" w:rsidP="00364D45">
            <w:pPr>
              <w:pStyle w:val="Listeafsnit"/>
              <w:ind w:left="0"/>
            </w:pPr>
            <w:r w:rsidRPr="004A6A39">
              <w:t>To-voksenordning og delehold i sprog</w:t>
            </w:r>
          </w:p>
        </w:tc>
      </w:tr>
    </w:tbl>
    <w:p w:rsidR="00AD6048" w:rsidRDefault="00AD6048" w:rsidP="000B01BB">
      <w:pPr>
        <w:pStyle w:val="Listeafsnit"/>
        <w:ind w:left="0"/>
      </w:pPr>
    </w:p>
    <w:p w:rsidR="00AD6048" w:rsidRPr="00FB5EC0" w:rsidRDefault="00AD6048" w:rsidP="000B01BB">
      <w:pPr>
        <w:pStyle w:val="Listeafsnit"/>
        <w:ind w:left="0"/>
        <w:rPr>
          <w:u w:val="single"/>
        </w:rPr>
      </w:pPr>
      <w:r w:rsidRPr="00FB5EC0">
        <w:rPr>
          <w:u w:val="single"/>
        </w:rPr>
        <w:t>Skole: Helsingør Skole</w:t>
      </w:r>
    </w:p>
    <w:p w:rsidR="003D6C1E" w:rsidRDefault="003D6C1E" w:rsidP="000B01BB">
      <w:pPr>
        <w:pStyle w:val="Listeafsnit"/>
        <w:ind w:left="0"/>
      </w:pPr>
    </w:p>
    <w:tbl>
      <w:tblPr>
        <w:tblStyle w:val="Tabel-Gitter"/>
        <w:tblW w:w="10060" w:type="dxa"/>
        <w:tblLook w:val="04A0" w:firstRow="1" w:lastRow="0" w:firstColumn="1" w:lastColumn="0" w:noHBand="0" w:noVBand="1"/>
      </w:tblPr>
      <w:tblGrid>
        <w:gridCol w:w="1271"/>
        <w:gridCol w:w="1701"/>
        <w:gridCol w:w="7088"/>
      </w:tblGrid>
      <w:tr w:rsidR="00AD6048" w:rsidTr="005B0029">
        <w:tc>
          <w:tcPr>
            <w:tcW w:w="1271" w:type="dxa"/>
          </w:tcPr>
          <w:p w:rsidR="00AD6048" w:rsidRDefault="00AD6048" w:rsidP="005B0029">
            <w:pPr>
              <w:pStyle w:val="Listeafsnit"/>
              <w:ind w:left="0"/>
            </w:pPr>
            <w:r>
              <w:t>Klassetrin</w:t>
            </w:r>
          </w:p>
        </w:tc>
        <w:tc>
          <w:tcPr>
            <w:tcW w:w="1701" w:type="dxa"/>
          </w:tcPr>
          <w:p w:rsidR="00AD6048" w:rsidRDefault="00AD6048" w:rsidP="005B0029">
            <w:pPr>
              <w:pStyle w:val="Listeafsnit"/>
              <w:ind w:left="0"/>
              <w:jc w:val="center"/>
            </w:pPr>
            <w:r>
              <w:t>Antal lektioner pr. uge, der er konverteret</w:t>
            </w:r>
          </w:p>
        </w:tc>
        <w:tc>
          <w:tcPr>
            <w:tcW w:w="7088" w:type="dxa"/>
          </w:tcPr>
          <w:p w:rsidR="00AD6048" w:rsidRDefault="00AD6048" w:rsidP="005B0029">
            <w:pPr>
              <w:pStyle w:val="Listeafsnit"/>
              <w:ind w:left="0"/>
            </w:pPr>
            <w:r>
              <w:t>Den planlagte anvendelse af ressourcerne</w:t>
            </w:r>
          </w:p>
        </w:tc>
      </w:tr>
      <w:tr w:rsidR="00AD6048" w:rsidTr="005B0029">
        <w:tc>
          <w:tcPr>
            <w:tcW w:w="1271" w:type="dxa"/>
          </w:tcPr>
          <w:p w:rsidR="00AD6048" w:rsidRDefault="00AD6048" w:rsidP="005B0029">
            <w:pPr>
              <w:pStyle w:val="Listeafsnit"/>
              <w:ind w:left="0"/>
            </w:pPr>
            <w:r>
              <w:t>0.</w:t>
            </w:r>
          </w:p>
        </w:tc>
        <w:tc>
          <w:tcPr>
            <w:tcW w:w="1701" w:type="dxa"/>
          </w:tcPr>
          <w:p w:rsidR="00AD6048" w:rsidRDefault="00AD6048" w:rsidP="005B0029">
            <w:pPr>
              <w:pStyle w:val="Listeafsnit"/>
              <w:ind w:left="0"/>
              <w:jc w:val="center"/>
            </w:pPr>
            <w:r>
              <w:t>2-3</w:t>
            </w:r>
          </w:p>
        </w:tc>
        <w:tc>
          <w:tcPr>
            <w:tcW w:w="7088" w:type="dxa"/>
          </w:tcPr>
          <w:p w:rsidR="00AD6048" w:rsidRDefault="00AD6048" w:rsidP="005B0029">
            <w:pPr>
              <w:pStyle w:val="Listeafsnit"/>
              <w:ind w:left="0"/>
            </w:pPr>
            <w:r>
              <w:t>To-voksenordning i dansk og matematik</w:t>
            </w:r>
          </w:p>
        </w:tc>
      </w:tr>
      <w:tr w:rsidR="00AD6048" w:rsidTr="005B0029">
        <w:tc>
          <w:tcPr>
            <w:tcW w:w="1271" w:type="dxa"/>
          </w:tcPr>
          <w:p w:rsidR="00AD6048" w:rsidRDefault="00AD6048" w:rsidP="005B0029">
            <w:pPr>
              <w:pStyle w:val="Listeafsnit"/>
              <w:ind w:left="0"/>
            </w:pPr>
            <w:r>
              <w:t>1.</w:t>
            </w:r>
          </w:p>
        </w:tc>
        <w:tc>
          <w:tcPr>
            <w:tcW w:w="1701" w:type="dxa"/>
          </w:tcPr>
          <w:p w:rsidR="00AD6048" w:rsidRDefault="00AD6048" w:rsidP="005B0029">
            <w:pPr>
              <w:pStyle w:val="Listeafsnit"/>
              <w:ind w:left="0"/>
              <w:jc w:val="center"/>
            </w:pPr>
            <w:r>
              <w:t>2-3</w:t>
            </w:r>
          </w:p>
        </w:tc>
        <w:tc>
          <w:tcPr>
            <w:tcW w:w="7088" w:type="dxa"/>
          </w:tcPr>
          <w:p w:rsidR="00AD6048" w:rsidRDefault="00AD6048" w:rsidP="005B0029">
            <w:pPr>
              <w:pStyle w:val="Listeafsnit"/>
              <w:ind w:left="0"/>
            </w:pPr>
            <w:r>
              <w:t>To-voksenordning i dansk og matematik</w:t>
            </w:r>
          </w:p>
        </w:tc>
      </w:tr>
      <w:tr w:rsidR="00AD6048" w:rsidTr="005B0029">
        <w:tc>
          <w:tcPr>
            <w:tcW w:w="1271" w:type="dxa"/>
          </w:tcPr>
          <w:p w:rsidR="00AD6048" w:rsidRDefault="00AD6048" w:rsidP="005B0029">
            <w:pPr>
              <w:pStyle w:val="Listeafsnit"/>
              <w:ind w:left="0"/>
            </w:pPr>
            <w:r>
              <w:t>2.</w:t>
            </w:r>
          </w:p>
        </w:tc>
        <w:tc>
          <w:tcPr>
            <w:tcW w:w="1701" w:type="dxa"/>
          </w:tcPr>
          <w:p w:rsidR="00AD6048" w:rsidRDefault="00AD6048" w:rsidP="005B0029">
            <w:pPr>
              <w:pStyle w:val="Listeafsnit"/>
              <w:ind w:left="0"/>
              <w:jc w:val="center"/>
            </w:pPr>
            <w:r>
              <w:t>2-3</w:t>
            </w:r>
          </w:p>
        </w:tc>
        <w:tc>
          <w:tcPr>
            <w:tcW w:w="7088" w:type="dxa"/>
          </w:tcPr>
          <w:p w:rsidR="00AD6048" w:rsidRDefault="00AD6048" w:rsidP="005B0029">
            <w:pPr>
              <w:pStyle w:val="Listeafsnit"/>
              <w:ind w:left="0"/>
            </w:pPr>
            <w:r>
              <w:t>To-voksenordning i dansk og matematik</w:t>
            </w:r>
          </w:p>
        </w:tc>
      </w:tr>
      <w:tr w:rsidR="00AD6048" w:rsidTr="005B0029">
        <w:tc>
          <w:tcPr>
            <w:tcW w:w="1271" w:type="dxa"/>
          </w:tcPr>
          <w:p w:rsidR="00AD6048" w:rsidRDefault="00AD6048" w:rsidP="005B0029">
            <w:pPr>
              <w:pStyle w:val="Listeafsnit"/>
              <w:ind w:left="0"/>
            </w:pPr>
            <w:r>
              <w:t>3.</w:t>
            </w:r>
          </w:p>
        </w:tc>
        <w:tc>
          <w:tcPr>
            <w:tcW w:w="1701" w:type="dxa"/>
          </w:tcPr>
          <w:p w:rsidR="00AD6048" w:rsidRDefault="00AD6048" w:rsidP="005B0029">
            <w:pPr>
              <w:pStyle w:val="Listeafsnit"/>
              <w:ind w:left="0"/>
              <w:jc w:val="center"/>
            </w:pPr>
            <w:r>
              <w:t>2-3</w:t>
            </w:r>
          </w:p>
        </w:tc>
        <w:tc>
          <w:tcPr>
            <w:tcW w:w="7088" w:type="dxa"/>
          </w:tcPr>
          <w:p w:rsidR="00AD6048" w:rsidRDefault="00AD6048" w:rsidP="005B0029">
            <w:pPr>
              <w:pStyle w:val="Listeafsnit"/>
              <w:ind w:left="0"/>
            </w:pPr>
            <w:r>
              <w:t>To-voksenordning i dansk og matematik</w:t>
            </w:r>
          </w:p>
        </w:tc>
      </w:tr>
      <w:tr w:rsidR="00AD6048" w:rsidTr="005B0029">
        <w:tc>
          <w:tcPr>
            <w:tcW w:w="1271" w:type="dxa"/>
          </w:tcPr>
          <w:p w:rsidR="00AD6048" w:rsidRDefault="00AD6048" w:rsidP="005B0029">
            <w:pPr>
              <w:pStyle w:val="Listeafsnit"/>
              <w:ind w:left="0"/>
            </w:pPr>
            <w:r>
              <w:t>4.</w:t>
            </w:r>
          </w:p>
        </w:tc>
        <w:tc>
          <w:tcPr>
            <w:tcW w:w="1701" w:type="dxa"/>
          </w:tcPr>
          <w:p w:rsidR="00AD6048" w:rsidRDefault="00AD6048" w:rsidP="005B0029">
            <w:pPr>
              <w:pStyle w:val="Listeafsnit"/>
              <w:ind w:left="0"/>
              <w:jc w:val="center"/>
            </w:pPr>
            <w:r>
              <w:t>2-2,67</w:t>
            </w:r>
          </w:p>
        </w:tc>
        <w:tc>
          <w:tcPr>
            <w:tcW w:w="7088" w:type="dxa"/>
          </w:tcPr>
          <w:p w:rsidR="00AD6048" w:rsidRDefault="00AD6048" w:rsidP="005B0029">
            <w:pPr>
              <w:pStyle w:val="Listeafsnit"/>
              <w:ind w:left="0"/>
            </w:pPr>
            <w:r>
              <w:t>To-voksenordning i dansk, matematik og de praktisk musiske fag</w:t>
            </w:r>
          </w:p>
        </w:tc>
      </w:tr>
      <w:tr w:rsidR="00AD6048" w:rsidTr="005B0029">
        <w:tc>
          <w:tcPr>
            <w:tcW w:w="1271" w:type="dxa"/>
          </w:tcPr>
          <w:p w:rsidR="00AD6048" w:rsidRDefault="00AD6048" w:rsidP="00AD6048">
            <w:pPr>
              <w:pStyle w:val="Listeafsnit"/>
              <w:ind w:left="0"/>
            </w:pPr>
            <w:r>
              <w:t>5.</w:t>
            </w:r>
          </w:p>
        </w:tc>
        <w:tc>
          <w:tcPr>
            <w:tcW w:w="1701" w:type="dxa"/>
          </w:tcPr>
          <w:p w:rsidR="00AD6048" w:rsidRDefault="00AD6048" w:rsidP="00AD6048">
            <w:pPr>
              <w:pStyle w:val="Listeafsnit"/>
              <w:ind w:left="0"/>
              <w:jc w:val="center"/>
            </w:pPr>
            <w:r w:rsidRPr="00F82124">
              <w:t>2-2,67</w:t>
            </w:r>
          </w:p>
        </w:tc>
        <w:tc>
          <w:tcPr>
            <w:tcW w:w="7088" w:type="dxa"/>
          </w:tcPr>
          <w:p w:rsidR="00AD6048" w:rsidRDefault="00AD6048" w:rsidP="00AD6048">
            <w:pPr>
              <w:pStyle w:val="Listeafsnit"/>
              <w:ind w:left="0"/>
            </w:pPr>
            <w:r w:rsidRPr="00F82124">
              <w:t>To-voksenordning i dansk, matematik og de praktisk musiske fag</w:t>
            </w:r>
          </w:p>
        </w:tc>
      </w:tr>
      <w:tr w:rsidR="00AD6048" w:rsidTr="005B0029">
        <w:tc>
          <w:tcPr>
            <w:tcW w:w="1271" w:type="dxa"/>
          </w:tcPr>
          <w:p w:rsidR="00AD6048" w:rsidRDefault="00AD6048" w:rsidP="00AD6048">
            <w:pPr>
              <w:pStyle w:val="Listeafsnit"/>
              <w:ind w:left="0"/>
            </w:pPr>
            <w:r>
              <w:t>6.</w:t>
            </w:r>
          </w:p>
        </w:tc>
        <w:tc>
          <w:tcPr>
            <w:tcW w:w="1701" w:type="dxa"/>
          </w:tcPr>
          <w:p w:rsidR="00AD6048" w:rsidRDefault="00AD6048" w:rsidP="00AD6048">
            <w:pPr>
              <w:pStyle w:val="Listeafsnit"/>
              <w:ind w:left="0"/>
              <w:jc w:val="center"/>
            </w:pPr>
            <w:r w:rsidRPr="000A25DB">
              <w:t>2-2,67</w:t>
            </w:r>
          </w:p>
        </w:tc>
        <w:tc>
          <w:tcPr>
            <w:tcW w:w="7088" w:type="dxa"/>
          </w:tcPr>
          <w:p w:rsidR="00AD6048" w:rsidRDefault="00AD6048" w:rsidP="00AD6048">
            <w:pPr>
              <w:pStyle w:val="Listeafsnit"/>
              <w:ind w:left="0"/>
            </w:pPr>
            <w:r w:rsidRPr="000A25DB">
              <w:t>To-voksenordning i dansk, matematik og de praktisk musiske fag</w:t>
            </w:r>
          </w:p>
        </w:tc>
      </w:tr>
      <w:tr w:rsidR="00AD6048" w:rsidTr="005B0029">
        <w:tc>
          <w:tcPr>
            <w:tcW w:w="1271" w:type="dxa"/>
          </w:tcPr>
          <w:p w:rsidR="00AD6048" w:rsidRDefault="00AD6048" w:rsidP="005B0029">
            <w:pPr>
              <w:pStyle w:val="Listeafsnit"/>
              <w:ind w:left="0"/>
            </w:pPr>
            <w:r>
              <w:t>7.</w:t>
            </w:r>
          </w:p>
        </w:tc>
        <w:tc>
          <w:tcPr>
            <w:tcW w:w="1701" w:type="dxa"/>
          </w:tcPr>
          <w:p w:rsidR="00AD6048" w:rsidRDefault="00AD6048" w:rsidP="005B0029">
            <w:pPr>
              <w:pStyle w:val="Listeafsnit"/>
              <w:ind w:left="0"/>
              <w:jc w:val="center"/>
            </w:pPr>
            <w:r>
              <w:t>2-2,67</w:t>
            </w:r>
          </w:p>
        </w:tc>
        <w:tc>
          <w:tcPr>
            <w:tcW w:w="7088" w:type="dxa"/>
          </w:tcPr>
          <w:p w:rsidR="00AD6048" w:rsidRDefault="00AD6048" w:rsidP="005B0029">
            <w:pPr>
              <w:pStyle w:val="Listeafsnit"/>
              <w:ind w:left="0"/>
            </w:pPr>
            <w:r>
              <w:t>Dansk, matematik, lego, engelsk og innovation</w:t>
            </w:r>
          </w:p>
        </w:tc>
      </w:tr>
      <w:tr w:rsidR="00AD6048" w:rsidTr="005B0029">
        <w:tc>
          <w:tcPr>
            <w:tcW w:w="1271" w:type="dxa"/>
          </w:tcPr>
          <w:p w:rsidR="00AD6048" w:rsidRDefault="00AD6048" w:rsidP="005B0029">
            <w:pPr>
              <w:pStyle w:val="Listeafsnit"/>
              <w:ind w:left="0"/>
            </w:pPr>
            <w:r>
              <w:t>8.</w:t>
            </w:r>
          </w:p>
        </w:tc>
        <w:tc>
          <w:tcPr>
            <w:tcW w:w="1701" w:type="dxa"/>
          </w:tcPr>
          <w:p w:rsidR="00AD6048" w:rsidRDefault="00AD6048" w:rsidP="005B0029">
            <w:pPr>
              <w:pStyle w:val="Listeafsnit"/>
              <w:ind w:left="0"/>
              <w:jc w:val="center"/>
            </w:pPr>
            <w:r>
              <w:t>2-2,67</w:t>
            </w:r>
          </w:p>
        </w:tc>
        <w:tc>
          <w:tcPr>
            <w:tcW w:w="7088" w:type="dxa"/>
          </w:tcPr>
          <w:p w:rsidR="00AD6048" w:rsidRDefault="00AD6048" w:rsidP="005B0029">
            <w:pPr>
              <w:pStyle w:val="Listeafsnit"/>
              <w:ind w:left="0"/>
            </w:pPr>
            <w:r w:rsidRPr="00AD6048">
              <w:t>Dansk, matematik, lego, engelsk og innovation</w:t>
            </w:r>
          </w:p>
        </w:tc>
      </w:tr>
      <w:tr w:rsidR="00AD6048" w:rsidTr="005B0029">
        <w:tc>
          <w:tcPr>
            <w:tcW w:w="1271" w:type="dxa"/>
          </w:tcPr>
          <w:p w:rsidR="00AD6048" w:rsidRDefault="00AD6048" w:rsidP="005B0029">
            <w:pPr>
              <w:pStyle w:val="Listeafsnit"/>
              <w:ind w:left="0"/>
            </w:pPr>
            <w:r>
              <w:t>9.</w:t>
            </w:r>
          </w:p>
        </w:tc>
        <w:tc>
          <w:tcPr>
            <w:tcW w:w="1701" w:type="dxa"/>
          </w:tcPr>
          <w:p w:rsidR="00AD6048" w:rsidRDefault="00AD6048" w:rsidP="005B0029">
            <w:pPr>
              <w:pStyle w:val="Listeafsnit"/>
              <w:ind w:left="0"/>
              <w:jc w:val="center"/>
            </w:pPr>
            <w:r>
              <w:t>2,67</w:t>
            </w:r>
          </w:p>
        </w:tc>
        <w:tc>
          <w:tcPr>
            <w:tcW w:w="7088" w:type="dxa"/>
          </w:tcPr>
          <w:p w:rsidR="00AD6048" w:rsidRDefault="00AD6048" w:rsidP="005B0029">
            <w:pPr>
              <w:pStyle w:val="Listeafsnit"/>
              <w:ind w:left="0"/>
            </w:pPr>
            <w:r>
              <w:t>Dansk, matematik, engelsk og eksamensforberedelse.</w:t>
            </w:r>
          </w:p>
        </w:tc>
      </w:tr>
    </w:tbl>
    <w:p w:rsidR="00AD6048" w:rsidRDefault="00AD6048" w:rsidP="000B01BB">
      <w:pPr>
        <w:pStyle w:val="Listeafsnit"/>
        <w:ind w:left="0"/>
      </w:pPr>
    </w:p>
    <w:p w:rsidR="00AD6048" w:rsidRPr="00FB5EC0" w:rsidRDefault="00AD6048" w:rsidP="000B01BB">
      <w:pPr>
        <w:pStyle w:val="Listeafsnit"/>
        <w:ind w:left="0"/>
        <w:rPr>
          <w:u w:val="single"/>
        </w:rPr>
      </w:pPr>
      <w:r w:rsidRPr="00FB5EC0">
        <w:rPr>
          <w:u w:val="single"/>
        </w:rPr>
        <w:t>Skole: Hornbæk Skole</w:t>
      </w:r>
    </w:p>
    <w:p w:rsidR="003D6C1E" w:rsidRDefault="003D6C1E" w:rsidP="000B01BB">
      <w:pPr>
        <w:pStyle w:val="Listeafsnit"/>
        <w:ind w:left="0"/>
      </w:pPr>
    </w:p>
    <w:tbl>
      <w:tblPr>
        <w:tblStyle w:val="Tabel-Gitter"/>
        <w:tblW w:w="10060" w:type="dxa"/>
        <w:tblLook w:val="04A0" w:firstRow="1" w:lastRow="0" w:firstColumn="1" w:lastColumn="0" w:noHBand="0" w:noVBand="1"/>
      </w:tblPr>
      <w:tblGrid>
        <w:gridCol w:w="1271"/>
        <w:gridCol w:w="1701"/>
        <w:gridCol w:w="7088"/>
      </w:tblGrid>
      <w:tr w:rsidR="00AD6048" w:rsidTr="005B0029">
        <w:tc>
          <w:tcPr>
            <w:tcW w:w="1271" w:type="dxa"/>
          </w:tcPr>
          <w:p w:rsidR="00AD6048" w:rsidRDefault="00AD6048" w:rsidP="005B0029">
            <w:pPr>
              <w:pStyle w:val="Listeafsnit"/>
              <w:ind w:left="0"/>
            </w:pPr>
            <w:r>
              <w:t>Klassetrin</w:t>
            </w:r>
          </w:p>
        </w:tc>
        <w:tc>
          <w:tcPr>
            <w:tcW w:w="1701" w:type="dxa"/>
          </w:tcPr>
          <w:p w:rsidR="00AD6048" w:rsidRDefault="00AD6048" w:rsidP="005B0029">
            <w:pPr>
              <w:pStyle w:val="Listeafsnit"/>
              <w:ind w:left="0"/>
              <w:jc w:val="center"/>
            </w:pPr>
            <w:r>
              <w:t>Antal lektioner pr. uge, der er konverteret</w:t>
            </w:r>
          </w:p>
        </w:tc>
        <w:tc>
          <w:tcPr>
            <w:tcW w:w="7088" w:type="dxa"/>
          </w:tcPr>
          <w:p w:rsidR="00AD6048" w:rsidRDefault="00AD6048" w:rsidP="005B0029">
            <w:pPr>
              <w:pStyle w:val="Listeafsnit"/>
              <w:ind w:left="0"/>
            </w:pPr>
            <w:r>
              <w:t>Den planlagte anvendelse af ressourcerne</w:t>
            </w:r>
          </w:p>
        </w:tc>
      </w:tr>
      <w:tr w:rsidR="00AD6048" w:rsidTr="005B0029">
        <w:tc>
          <w:tcPr>
            <w:tcW w:w="1271" w:type="dxa"/>
          </w:tcPr>
          <w:p w:rsidR="00AD6048" w:rsidRDefault="00AD6048" w:rsidP="005B0029">
            <w:pPr>
              <w:pStyle w:val="Listeafsnit"/>
              <w:ind w:left="0"/>
            </w:pPr>
            <w:r>
              <w:t>0.</w:t>
            </w:r>
          </w:p>
        </w:tc>
        <w:tc>
          <w:tcPr>
            <w:tcW w:w="1701" w:type="dxa"/>
          </w:tcPr>
          <w:p w:rsidR="00AD6048" w:rsidRDefault="00AD6048" w:rsidP="005B0029">
            <w:pPr>
              <w:pStyle w:val="Listeafsnit"/>
              <w:ind w:left="0"/>
              <w:jc w:val="center"/>
            </w:pPr>
            <w:r>
              <w:t>2</w:t>
            </w:r>
          </w:p>
        </w:tc>
        <w:tc>
          <w:tcPr>
            <w:tcW w:w="7088" w:type="dxa"/>
          </w:tcPr>
          <w:p w:rsidR="00AD6048" w:rsidRDefault="00FB5EC0" w:rsidP="00AD6048">
            <w:pPr>
              <w:pStyle w:val="Listeafsnit"/>
              <w:ind w:left="0"/>
            </w:pPr>
            <w:r>
              <w:t>L</w:t>
            </w:r>
            <w:r w:rsidR="00AD6048">
              <w:t>æseindsats</w:t>
            </w:r>
            <w:r>
              <w:t xml:space="preserve"> og tidlig m</w:t>
            </w:r>
            <w:r w:rsidR="00AD6048">
              <w:t>atematik</w:t>
            </w:r>
          </w:p>
        </w:tc>
      </w:tr>
      <w:tr w:rsidR="00AD6048" w:rsidTr="005B0029">
        <w:tc>
          <w:tcPr>
            <w:tcW w:w="1271" w:type="dxa"/>
          </w:tcPr>
          <w:p w:rsidR="00AD6048" w:rsidRDefault="00AD6048" w:rsidP="005B0029">
            <w:pPr>
              <w:pStyle w:val="Listeafsnit"/>
              <w:ind w:left="0"/>
            </w:pPr>
            <w:r>
              <w:t>1.</w:t>
            </w:r>
          </w:p>
        </w:tc>
        <w:tc>
          <w:tcPr>
            <w:tcW w:w="1701" w:type="dxa"/>
          </w:tcPr>
          <w:p w:rsidR="00AD6048" w:rsidRDefault="00AD6048" w:rsidP="005B0029">
            <w:pPr>
              <w:pStyle w:val="Listeafsnit"/>
              <w:ind w:left="0"/>
              <w:jc w:val="center"/>
            </w:pPr>
            <w:r>
              <w:t>2</w:t>
            </w:r>
          </w:p>
        </w:tc>
        <w:tc>
          <w:tcPr>
            <w:tcW w:w="7088" w:type="dxa"/>
          </w:tcPr>
          <w:p w:rsidR="00AD6048" w:rsidRDefault="00FB5EC0" w:rsidP="005B0029">
            <w:pPr>
              <w:pStyle w:val="Listeafsnit"/>
              <w:ind w:left="0"/>
            </w:pPr>
            <w:r>
              <w:t>T</w:t>
            </w:r>
            <w:r w:rsidR="00AD6048">
              <w:t>værfaglig undervisning</w:t>
            </w:r>
          </w:p>
        </w:tc>
      </w:tr>
      <w:tr w:rsidR="00AD6048" w:rsidTr="005B0029">
        <w:tc>
          <w:tcPr>
            <w:tcW w:w="1271" w:type="dxa"/>
          </w:tcPr>
          <w:p w:rsidR="00AD6048" w:rsidRDefault="00AD6048" w:rsidP="005B0029">
            <w:pPr>
              <w:pStyle w:val="Listeafsnit"/>
              <w:ind w:left="0"/>
            </w:pPr>
            <w:r>
              <w:t>2.</w:t>
            </w:r>
          </w:p>
        </w:tc>
        <w:tc>
          <w:tcPr>
            <w:tcW w:w="1701" w:type="dxa"/>
          </w:tcPr>
          <w:p w:rsidR="00AD6048" w:rsidRDefault="00AD6048" w:rsidP="005B0029">
            <w:pPr>
              <w:pStyle w:val="Listeafsnit"/>
              <w:ind w:left="0"/>
              <w:jc w:val="center"/>
            </w:pPr>
            <w:r>
              <w:t>2</w:t>
            </w:r>
          </w:p>
        </w:tc>
        <w:tc>
          <w:tcPr>
            <w:tcW w:w="7088" w:type="dxa"/>
          </w:tcPr>
          <w:p w:rsidR="00AD6048" w:rsidRDefault="00FB5EC0" w:rsidP="005B0029">
            <w:pPr>
              <w:pStyle w:val="Listeafsnit"/>
              <w:ind w:left="0"/>
            </w:pPr>
            <w:r>
              <w:t>T</w:t>
            </w:r>
            <w:r w:rsidR="00AD6048" w:rsidRPr="00AD6048">
              <w:t>værfaglig undervisning</w:t>
            </w:r>
          </w:p>
        </w:tc>
      </w:tr>
      <w:tr w:rsidR="00AD6048" w:rsidTr="005B0029">
        <w:tc>
          <w:tcPr>
            <w:tcW w:w="1271" w:type="dxa"/>
          </w:tcPr>
          <w:p w:rsidR="00AD6048" w:rsidRDefault="00AD6048" w:rsidP="00AD6048">
            <w:pPr>
              <w:pStyle w:val="Listeafsnit"/>
              <w:ind w:left="0"/>
            </w:pPr>
            <w:r>
              <w:t>3.</w:t>
            </w:r>
          </w:p>
        </w:tc>
        <w:tc>
          <w:tcPr>
            <w:tcW w:w="1701" w:type="dxa"/>
          </w:tcPr>
          <w:p w:rsidR="00AD6048" w:rsidRDefault="00AD6048" w:rsidP="00AD6048">
            <w:pPr>
              <w:pStyle w:val="Listeafsnit"/>
              <w:ind w:left="0"/>
              <w:jc w:val="center"/>
            </w:pPr>
            <w:r w:rsidRPr="000C47F0">
              <w:t>2</w:t>
            </w:r>
          </w:p>
        </w:tc>
        <w:tc>
          <w:tcPr>
            <w:tcW w:w="7088" w:type="dxa"/>
          </w:tcPr>
          <w:p w:rsidR="00AD6048" w:rsidRDefault="00FB5EC0" w:rsidP="00AD6048">
            <w:pPr>
              <w:pStyle w:val="Listeafsnit"/>
              <w:ind w:left="0"/>
            </w:pPr>
            <w:r>
              <w:t>T</w:t>
            </w:r>
            <w:r w:rsidR="00AD6048" w:rsidRPr="000C47F0">
              <w:t>værfaglig undervisning</w:t>
            </w:r>
          </w:p>
        </w:tc>
      </w:tr>
      <w:tr w:rsidR="00AD6048" w:rsidTr="005B0029">
        <w:tc>
          <w:tcPr>
            <w:tcW w:w="1271" w:type="dxa"/>
          </w:tcPr>
          <w:p w:rsidR="00AD6048" w:rsidRDefault="00AD6048" w:rsidP="005B0029">
            <w:pPr>
              <w:pStyle w:val="Listeafsnit"/>
              <w:ind w:left="0"/>
            </w:pPr>
            <w:r>
              <w:t>4.</w:t>
            </w:r>
          </w:p>
        </w:tc>
        <w:tc>
          <w:tcPr>
            <w:tcW w:w="1701" w:type="dxa"/>
          </w:tcPr>
          <w:p w:rsidR="00AD6048" w:rsidRDefault="00AD6048" w:rsidP="005B0029">
            <w:pPr>
              <w:pStyle w:val="Listeafsnit"/>
              <w:ind w:left="0"/>
              <w:jc w:val="center"/>
            </w:pPr>
            <w:r>
              <w:t>2</w:t>
            </w:r>
          </w:p>
        </w:tc>
        <w:tc>
          <w:tcPr>
            <w:tcW w:w="7088" w:type="dxa"/>
          </w:tcPr>
          <w:p w:rsidR="00AD6048" w:rsidRDefault="00FB5EC0" w:rsidP="005B0029">
            <w:pPr>
              <w:pStyle w:val="Listeafsnit"/>
              <w:ind w:left="0"/>
            </w:pPr>
            <w:r>
              <w:t>T</w:t>
            </w:r>
            <w:r w:rsidR="00AD6048">
              <w:t xml:space="preserve">værfaglig </w:t>
            </w:r>
            <w:r>
              <w:t>undervisning, i</w:t>
            </w:r>
            <w:r w:rsidR="00AD6048">
              <w:t>ndividuelle samtaler, demokrati og trivsel</w:t>
            </w:r>
          </w:p>
        </w:tc>
      </w:tr>
      <w:tr w:rsidR="00AD6048" w:rsidTr="005B0029">
        <w:tc>
          <w:tcPr>
            <w:tcW w:w="1271" w:type="dxa"/>
          </w:tcPr>
          <w:p w:rsidR="00AD6048" w:rsidRDefault="00AD6048" w:rsidP="00AD6048">
            <w:pPr>
              <w:pStyle w:val="Listeafsnit"/>
              <w:ind w:left="0"/>
            </w:pPr>
            <w:r>
              <w:t>5.</w:t>
            </w:r>
          </w:p>
        </w:tc>
        <w:tc>
          <w:tcPr>
            <w:tcW w:w="1701" w:type="dxa"/>
          </w:tcPr>
          <w:p w:rsidR="00AD6048" w:rsidRDefault="00AD6048" w:rsidP="00AD6048">
            <w:pPr>
              <w:pStyle w:val="Listeafsnit"/>
              <w:ind w:left="0"/>
              <w:jc w:val="center"/>
            </w:pPr>
            <w:r w:rsidRPr="00330C1F">
              <w:t>2</w:t>
            </w:r>
          </w:p>
        </w:tc>
        <w:tc>
          <w:tcPr>
            <w:tcW w:w="7088" w:type="dxa"/>
          </w:tcPr>
          <w:p w:rsidR="00AD6048" w:rsidRDefault="00FB5EC0" w:rsidP="00AD6048">
            <w:pPr>
              <w:pStyle w:val="Listeafsnit"/>
              <w:ind w:left="0"/>
            </w:pPr>
            <w:r>
              <w:t>T</w:t>
            </w:r>
            <w:r w:rsidR="00AD6048" w:rsidRPr="00330C1F">
              <w:t>værfaglig</w:t>
            </w:r>
            <w:r>
              <w:t xml:space="preserve"> undervisning, </w:t>
            </w:r>
            <w:r w:rsidR="00AD6048" w:rsidRPr="00330C1F">
              <w:t>individuelle samtaler, demokrati og trivsel</w:t>
            </w:r>
          </w:p>
        </w:tc>
      </w:tr>
      <w:tr w:rsidR="00AD6048" w:rsidTr="005B0029">
        <w:tc>
          <w:tcPr>
            <w:tcW w:w="1271" w:type="dxa"/>
          </w:tcPr>
          <w:p w:rsidR="00AD6048" w:rsidRDefault="00AD6048" w:rsidP="00AD6048">
            <w:pPr>
              <w:pStyle w:val="Listeafsnit"/>
              <w:ind w:left="0"/>
            </w:pPr>
            <w:r>
              <w:t>6.</w:t>
            </w:r>
          </w:p>
        </w:tc>
        <w:tc>
          <w:tcPr>
            <w:tcW w:w="1701" w:type="dxa"/>
          </w:tcPr>
          <w:p w:rsidR="00AD6048" w:rsidRDefault="00AD6048" w:rsidP="00AD6048">
            <w:pPr>
              <w:pStyle w:val="Listeafsnit"/>
              <w:ind w:left="0"/>
              <w:jc w:val="center"/>
            </w:pPr>
            <w:r w:rsidRPr="00B85B67">
              <w:t>2</w:t>
            </w:r>
          </w:p>
        </w:tc>
        <w:tc>
          <w:tcPr>
            <w:tcW w:w="7088" w:type="dxa"/>
          </w:tcPr>
          <w:p w:rsidR="00AD6048" w:rsidRDefault="00FB5EC0" w:rsidP="00AD6048">
            <w:pPr>
              <w:pStyle w:val="Listeafsnit"/>
              <w:ind w:left="0"/>
            </w:pPr>
            <w:r>
              <w:t>T</w:t>
            </w:r>
            <w:r w:rsidR="00AD6048" w:rsidRPr="00B85B67">
              <w:t xml:space="preserve">værfaglig </w:t>
            </w:r>
            <w:r>
              <w:t>undervisning, i</w:t>
            </w:r>
            <w:r w:rsidR="00AD6048" w:rsidRPr="00B85B67">
              <w:t>ndividuelle samtaler, demokrati og trivsel</w:t>
            </w:r>
          </w:p>
        </w:tc>
      </w:tr>
      <w:tr w:rsidR="00AD6048" w:rsidTr="005B0029">
        <w:tc>
          <w:tcPr>
            <w:tcW w:w="1271" w:type="dxa"/>
          </w:tcPr>
          <w:p w:rsidR="00AD6048" w:rsidRDefault="00AD6048" w:rsidP="00AD6048">
            <w:pPr>
              <w:pStyle w:val="Listeafsnit"/>
              <w:ind w:left="0"/>
            </w:pPr>
            <w:r>
              <w:t>7.</w:t>
            </w:r>
          </w:p>
        </w:tc>
        <w:tc>
          <w:tcPr>
            <w:tcW w:w="1701" w:type="dxa"/>
          </w:tcPr>
          <w:p w:rsidR="00AD6048" w:rsidRDefault="00AD6048" w:rsidP="00AD6048">
            <w:pPr>
              <w:pStyle w:val="Listeafsnit"/>
              <w:ind w:left="0"/>
              <w:jc w:val="center"/>
            </w:pPr>
            <w:r w:rsidRPr="006F7A72">
              <w:t>2</w:t>
            </w:r>
          </w:p>
        </w:tc>
        <w:tc>
          <w:tcPr>
            <w:tcW w:w="7088" w:type="dxa"/>
          </w:tcPr>
          <w:p w:rsidR="00AD6048" w:rsidRDefault="00FB5EC0" w:rsidP="00AD6048">
            <w:pPr>
              <w:pStyle w:val="Listeafsnit"/>
              <w:ind w:left="0"/>
            </w:pPr>
            <w:r>
              <w:t>T</w:t>
            </w:r>
            <w:r w:rsidR="00AD6048" w:rsidRPr="006F7A72">
              <w:t>værfaglig</w:t>
            </w:r>
            <w:r>
              <w:t xml:space="preserve"> undervisning, </w:t>
            </w:r>
            <w:r w:rsidR="00AD6048" w:rsidRPr="006F7A72">
              <w:t>individuelle samtaler, demokrati og trivsel</w:t>
            </w:r>
          </w:p>
        </w:tc>
      </w:tr>
      <w:tr w:rsidR="00AD6048" w:rsidTr="005B0029">
        <w:tc>
          <w:tcPr>
            <w:tcW w:w="1271" w:type="dxa"/>
          </w:tcPr>
          <w:p w:rsidR="00AD6048" w:rsidRDefault="00AD6048" w:rsidP="005B0029">
            <w:pPr>
              <w:pStyle w:val="Listeafsnit"/>
              <w:ind w:left="0"/>
            </w:pPr>
            <w:r>
              <w:t>8.</w:t>
            </w:r>
          </w:p>
        </w:tc>
        <w:tc>
          <w:tcPr>
            <w:tcW w:w="1701" w:type="dxa"/>
          </w:tcPr>
          <w:p w:rsidR="00AD6048" w:rsidRDefault="00AD6048" w:rsidP="005B0029">
            <w:pPr>
              <w:pStyle w:val="Listeafsnit"/>
              <w:ind w:left="0"/>
              <w:jc w:val="center"/>
            </w:pPr>
            <w:r>
              <w:t>2</w:t>
            </w:r>
          </w:p>
        </w:tc>
        <w:tc>
          <w:tcPr>
            <w:tcW w:w="7088" w:type="dxa"/>
          </w:tcPr>
          <w:p w:rsidR="00AD6048" w:rsidRDefault="00FB5EC0" w:rsidP="005B0029">
            <w:pPr>
              <w:pStyle w:val="Listeafsnit"/>
              <w:ind w:left="0"/>
            </w:pPr>
            <w:r>
              <w:t>K</w:t>
            </w:r>
            <w:r w:rsidR="00AD6048">
              <w:t>onfirmations</w:t>
            </w:r>
            <w:r>
              <w:t xml:space="preserve">forberedelse, </w:t>
            </w:r>
            <w:r w:rsidR="00AD6048">
              <w:t>individuelle samtaler, demokrati og trivsel</w:t>
            </w:r>
          </w:p>
        </w:tc>
      </w:tr>
      <w:tr w:rsidR="00AD6048" w:rsidTr="005B0029">
        <w:tc>
          <w:tcPr>
            <w:tcW w:w="1271" w:type="dxa"/>
          </w:tcPr>
          <w:p w:rsidR="00AD6048" w:rsidRDefault="00AD6048" w:rsidP="005B0029">
            <w:pPr>
              <w:pStyle w:val="Listeafsnit"/>
              <w:ind w:left="0"/>
            </w:pPr>
            <w:r>
              <w:lastRenderedPageBreak/>
              <w:t>9.</w:t>
            </w:r>
          </w:p>
        </w:tc>
        <w:tc>
          <w:tcPr>
            <w:tcW w:w="1701" w:type="dxa"/>
          </w:tcPr>
          <w:p w:rsidR="00AD6048" w:rsidRDefault="003D6C1E" w:rsidP="005B0029">
            <w:pPr>
              <w:pStyle w:val="Listeafsnit"/>
              <w:ind w:left="0"/>
              <w:jc w:val="center"/>
            </w:pPr>
            <w:r>
              <w:t>2</w:t>
            </w:r>
          </w:p>
        </w:tc>
        <w:tc>
          <w:tcPr>
            <w:tcW w:w="7088" w:type="dxa"/>
          </w:tcPr>
          <w:p w:rsidR="00AD6048" w:rsidRDefault="00FB5EC0" w:rsidP="005B0029">
            <w:pPr>
              <w:pStyle w:val="Listeafsnit"/>
              <w:ind w:left="0"/>
            </w:pPr>
            <w:r>
              <w:t>T</w:t>
            </w:r>
            <w:r w:rsidR="003D6C1E" w:rsidRPr="003D6C1E">
              <w:t>værfaglig</w:t>
            </w:r>
            <w:r>
              <w:t xml:space="preserve"> undervisning, </w:t>
            </w:r>
            <w:r w:rsidR="003D6C1E" w:rsidRPr="003D6C1E">
              <w:t>individuelle samtaler, demokrati og trivsel</w:t>
            </w:r>
          </w:p>
        </w:tc>
      </w:tr>
    </w:tbl>
    <w:p w:rsidR="00AD6048" w:rsidRDefault="00AD6048" w:rsidP="000B01BB">
      <w:pPr>
        <w:pStyle w:val="Listeafsnit"/>
        <w:ind w:left="0"/>
      </w:pPr>
    </w:p>
    <w:p w:rsidR="003D6C1E" w:rsidRPr="00FB5EC0" w:rsidRDefault="003D6C1E" w:rsidP="000B01BB">
      <w:pPr>
        <w:pStyle w:val="Listeafsnit"/>
        <w:ind w:left="0"/>
        <w:rPr>
          <w:u w:val="single"/>
        </w:rPr>
      </w:pPr>
      <w:r w:rsidRPr="00FB5EC0">
        <w:rPr>
          <w:u w:val="single"/>
        </w:rPr>
        <w:t>Skole: Skolerne i Snekkersten</w:t>
      </w:r>
    </w:p>
    <w:p w:rsidR="003D6C1E" w:rsidRDefault="003D6C1E" w:rsidP="000B01BB">
      <w:pPr>
        <w:pStyle w:val="Listeafsnit"/>
        <w:ind w:left="0"/>
      </w:pPr>
    </w:p>
    <w:tbl>
      <w:tblPr>
        <w:tblStyle w:val="Tabel-Gitter"/>
        <w:tblW w:w="10060" w:type="dxa"/>
        <w:tblLook w:val="04A0" w:firstRow="1" w:lastRow="0" w:firstColumn="1" w:lastColumn="0" w:noHBand="0" w:noVBand="1"/>
      </w:tblPr>
      <w:tblGrid>
        <w:gridCol w:w="1271"/>
        <w:gridCol w:w="1701"/>
        <w:gridCol w:w="7088"/>
      </w:tblGrid>
      <w:tr w:rsidR="003D6C1E" w:rsidTr="005B0029">
        <w:tc>
          <w:tcPr>
            <w:tcW w:w="1271" w:type="dxa"/>
          </w:tcPr>
          <w:p w:rsidR="003D6C1E" w:rsidRDefault="003D6C1E" w:rsidP="005B0029">
            <w:pPr>
              <w:pStyle w:val="Listeafsnit"/>
              <w:ind w:left="0"/>
            </w:pPr>
            <w:r>
              <w:t>Klassetrin</w:t>
            </w:r>
          </w:p>
        </w:tc>
        <w:tc>
          <w:tcPr>
            <w:tcW w:w="1701" w:type="dxa"/>
          </w:tcPr>
          <w:p w:rsidR="003D6C1E" w:rsidRDefault="003D6C1E" w:rsidP="005B0029">
            <w:pPr>
              <w:pStyle w:val="Listeafsnit"/>
              <w:ind w:left="0"/>
              <w:jc w:val="center"/>
            </w:pPr>
            <w:r>
              <w:t>Antal lektioner pr. uge, der er konverteret</w:t>
            </w:r>
          </w:p>
        </w:tc>
        <w:tc>
          <w:tcPr>
            <w:tcW w:w="7088" w:type="dxa"/>
          </w:tcPr>
          <w:p w:rsidR="003D6C1E" w:rsidRDefault="003D6C1E" w:rsidP="005B0029">
            <w:pPr>
              <w:pStyle w:val="Listeafsnit"/>
              <w:ind w:left="0"/>
            </w:pPr>
            <w:r>
              <w:t>Den planlagte anvendelse af ressourcerne</w:t>
            </w:r>
          </w:p>
        </w:tc>
      </w:tr>
      <w:tr w:rsidR="003D6C1E" w:rsidTr="005B0029">
        <w:tc>
          <w:tcPr>
            <w:tcW w:w="1271" w:type="dxa"/>
          </w:tcPr>
          <w:p w:rsidR="003D6C1E" w:rsidRDefault="003D6C1E" w:rsidP="005B0029">
            <w:pPr>
              <w:pStyle w:val="Listeafsnit"/>
              <w:ind w:left="0"/>
            </w:pPr>
            <w:r>
              <w:t>0.</w:t>
            </w:r>
          </w:p>
        </w:tc>
        <w:tc>
          <w:tcPr>
            <w:tcW w:w="1701" w:type="dxa"/>
          </w:tcPr>
          <w:p w:rsidR="003D6C1E" w:rsidRDefault="003D6C1E" w:rsidP="005B0029">
            <w:pPr>
              <w:pStyle w:val="Listeafsnit"/>
              <w:ind w:left="0"/>
              <w:jc w:val="center"/>
            </w:pPr>
            <w:r>
              <w:t>2</w:t>
            </w:r>
          </w:p>
        </w:tc>
        <w:tc>
          <w:tcPr>
            <w:tcW w:w="7088" w:type="dxa"/>
          </w:tcPr>
          <w:p w:rsidR="003D6C1E" w:rsidRDefault="00254EB2" w:rsidP="005B0029">
            <w:pPr>
              <w:pStyle w:val="Listeafsnit"/>
              <w:ind w:left="0"/>
            </w:pPr>
            <w:r>
              <w:t xml:space="preserve">To-voksenordning i </w:t>
            </w:r>
            <w:r w:rsidR="003D6C1E">
              <w:t>dansk/matematik</w:t>
            </w:r>
          </w:p>
        </w:tc>
      </w:tr>
      <w:tr w:rsidR="003D6C1E" w:rsidTr="005B0029">
        <w:tc>
          <w:tcPr>
            <w:tcW w:w="1271" w:type="dxa"/>
          </w:tcPr>
          <w:p w:rsidR="003D6C1E" w:rsidRDefault="003D6C1E" w:rsidP="005B0029">
            <w:pPr>
              <w:pStyle w:val="Listeafsnit"/>
              <w:ind w:left="0"/>
            </w:pPr>
            <w:r>
              <w:t>1.</w:t>
            </w:r>
          </w:p>
        </w:tc>
        <w:tc>
          <w:tcPr>
            <w:tcW w:w="1701" w:type="dxa"/>
          </w:tcPr>
          <w:p w:rsidR="003D6C1E" w:rsidRDefault="003D6C1E" w:rsidP="005B0029">
            <w:pPr>
              <w:pStyle w:val="Listeafsnit"/>
              <w:ind w:left="0"/>
              <w:jc w:val="center"/>
            </w:pPr>
            <w:r>
              <w:t>2</w:t>
            </w:r>
          </w:p>
        </w:tc>
        <w:tc>
          <w:tcPr>
            <w:tcW w:w="7088" w:type="dxa"/>
          </w:tcPr>
          <w:p w:rsidR="003D6C1E" w:rsidRDefault="003D6C1E" w:rsidP="005B0029">
            <w:pPr>
              <w:pStyle w:val="Listeafsnit"/>
              <w:ind w:left="0"/>
            </w:pPr>
            <w:r>
              <w:t>To-vokseno</w:t>
            </w:r>
            <w:r w:rsidR="00254EB2">
              <w:t xml:space="preserve">rdning </w:t>
            </w:r>
            <w:r>
              <w:t>i dansk/matematik og engelsk</w:t>
            </w:r>
          </w:p>
        </w:tc>
      </w:tr>
      <w:tr w:rsidR="003D6C1E" w:rsidTr="005B0029">
        <w:tc>
          <w:tcPr>
            <w:tcW w:w="1271" w:type="dxa"/>
          </w:tcPr>
          <w:p w:rsidR="003D6C1E" w:rsidRDefault="003D6C1E" w:rsidP="005B0029">
            <w:pPr>
              <w:pStyle w:val="Listeafsnit"/>
              <w:ind w:left="0"/>
            </w:pPr>
            <w:r>
              <w:t>2.</w:t>
            </w:r>
          </w:p>
        </w:tc>
        <w:tc>
          <w:tcPr>
            <w:tcW w:w="1701" w:type="dxa"/>
          </w:tcPr>
          <w:p w:rsidR="003D6C1E" w:rsidRDefault="003D6C1E" w:rsidP="005B0029">
            <w:pPr>
              <w:pStyle w:val="Listeafsnit"/>
              <w:ind w:left="0"/>
              <w:jc w:val="center"/>
            </w:pPr>
            <w:r>
              <w:t>2</w:t>
            </w:r>
          </w:p>
        </w:tc>
        <w:tc>
          <w:tcPr>
            <w:tcW w:w="7088" w:type="dxa"/>
          </w:tcPr>
          <w:p w:rsidR="003D6C1E" w:rsidRDefault="003D6C1E" w:rsidP="005B0029">
            <w:pPr>
              <w:pStyle w:val="Listeafsnit"/>
              <w:ind w:left="0"/>
            </w:pPr>
            <w:r w:rsidRPr="003D6C1E">
              <w:t>To</w:t>
            </w:r>
            <w:r w:rsidR="00254EB2">
              <w:t xml:space="preserve">-voksenordning i </w:t>
            </w:r>
            <w:r w:rsidRPr="003D6C1E">
              <w:t>dansk/matematik og engelsk</w:t>
            </w:r>
          </w:p>
        </w:tc>
      </w:tr>
      <w:tr w:rsidR="003D6C1E" w:rsidTr="005B0029">
        <w:tc>
          <w:tcPr>
            <w:tcW w:w="1271" w:type="dxa"/>
          </w:tcPr>
          <w:p w:rsidR="003D6C1E" w:rsidRDefault="003D6C1E" w:rsidP="005B0029">
            <w:pPr>
              <w:pStyle w:val="Listeafsnit"/>
              <w:ind w:left="0"/>
            </w:pPr>
            <w:r>
              <w:t>3.</w:t>
            </w:r>
          </w:p>
        </w:tc>
        <w:tc>
          <w:tcPr>
            <w:tcW w:w="1701" w:type="dxa"/>
          </w:tcPr>
          <w:p w:rsidR="003D6C1E" w:rsidRDefault="003D6C1E" w:rsidP="005B0029">
            <w:pPr>
              <w:pStyle w:val="Listeafsnit"/>
              <w:ind w:left="0"/>
              <w:jc w:val="center"/>
            </w:pPr>
            <w:r>
              <w:t>2</w:t>
            </w:r>
          </w:p>
        </w:tc>
        <w:tc>
          <w:tcPr>
            <w:tcW w:w="7088" w:type="dxa"/>
          </w:tcPr>
          <w:p w:rsidR="003D6C1E" w:rsidRDefault="003D6C1E" w:rsidP="005B0029">
            <w:pPr>
              <w:pStyle w:val="Listeafsnit"/>
              <w:ind w:left="0"/>
            </w:pPr>
            <w:r w:rsidRPr="003D6C1E">
              <w:t>To</w:t>
            </w:r>
            <w:r w:rsidR="00254EB2">
              <w:t xml:space="preserve">-voksenordning i </w:t>
            </w:r>
            <w:r w:rsidRPr="003D6C1E">
              <w:t>dansk/matematik</w:t>
            </w:r>
            <w:r>
              <w:t>, kristendom</w:t>
            </w:r>
            <w:r w:rsidRPr="003D6C1E">
              <w:t xml:space="preserve"> og engelsk</w:t>
            </w:r>
          </w:p>
        </w:tc>
      </w:tr>
      <w:tr w:rsidR="003D6C1E" w:rsidTr="005B0029">
        <w:tc>
          <w:tcPr>
            <w:tcW w:w="1271" w:type="dxa"/>
          </w:tcPr>
          <w:p w:rsidR="003D6C1E" w:rsidRDefault="003D6C1E" w:rsidP="005B0029">
            <w:pPr>
              <w:pStyle w:val="Listeafsnit"/>
              <w:ind w:left="0"/>
            </w:pPr>
            <w:r>
              <w:t>4.</w:t>
            </w:r>
          </w:p>
        </w:tc>
        <w:tc>
          <w:tcPr>
            <w:tcW w:w="1701" w:type="dxa"/>
          </w:tcPr>
          <w:p w:rsidR="003D6C1E" w:rsidRDefault="003D6C1E" w:rsidP="005B0029">
            <w:pPr>
              <w:pStyle w:val="Listeafsnit"/>
              <w:ind w:left="0"/>
              <w:jc w:val="center"/>
            </w:pPr>
            <w:r>
              <w:t>2</w:t>
            </w:r>
          </w:p>
        </w:tc>
        <w:tc>
          <w:tcPr>
            <w:tcW w:w="7088" w:type="dxa"/>
          </w:tcPr>
          <w:p w:rsidR="003D6C1E" w:rsidRDefault="003D6C1E" w:rsidP="005B0029">
            <w:pPr>
              <w:pStyle w:val="Listeafsnit"/>
              <w:ind w:left="0"/>
            </w:pPr>
            <w:r>
              <w:t>T</w:t>
            </w:r>
            <w:r w:rsidR="00254EB2">
              <w:t xml:space="preserve">o-voksenordning i </w:t>
            </w:r>
            <w:r>
              <w:t>dansk og matematik</w:t>
            </w:r>
          </w:p>
        </w:tc>
      </w:tr>
      <w:tr w:rsidR="003D6C1E" w:rsidTr="005B0029">
        <w:tc>
          <w:tcPr>
            <w:tcW w:w="1271" w:type="dxa"/>
          </w:tcPr>
          <w:p w:rsidR="003D6C1E" w:rsidRDefault="003D6C1E" w:rsidP="005B0029">
            <w:pPr>
              <w:pStyle w:val="Listeafsnit"/>
              <w:ind w:left="0"/>
            </w:pPr>
            <w:r>
              <w:t>5.</w:t>
            </w:r>
          </w:p>
        </w:tc>
        <w:tc>
          <w:tcPr>
            <w:tcW w:w="1701" w:type="dxa"/>
          </w:tcPr>
          <w:p w:rsidR="003D6C1E" w:rsidRDefault="003D6C1E" w:rsidP="005B0029">
            <w:pPr>
              <w:pStyle w:val="Listeafsnit"/>
              <w:ind w:left="0"/>
              <w:jc w:val="center"/>
            </w:pPr>
            <w:r>
              <w:t>2</w:t>
            </w:r>
          </w:p>
        </w:tc>
        <w:tc>
          <w:tcPr>
            <w:tcW w:w="7088" w:type="dxa"/>
          </w:tcPr>
          <w:p w:rsidR="003D6C1E" w:rsidRDefault="003D6C1E" w:rsidP="005B0029">
            <w:pPr>
              <w:pStyle w:val="Listeafsnit"/>
              <w:ind w:left="0"/>
            </w:pPr>
            <w:r>
              <w:t>T</w:t>
            </w:r>
            <w:r w:rsidR="00254EB2">
              <w:t xml:space="preserve">o-voksenordning i </w:t>
            </w:r>
            <w:r>
              <w:t>dansk og matematik</w:t>
            </w:r>
          </w:p>
        </w:tc>
      </w:tr>
      <w:tr w:rsidR="003D6C1E" w:rsidTr="005B0029">
        <w:tc>
          <w:tcPr>
            <w:tcW w:w="1271" w:type="dxa"/>
          </w:tcPr>
          <w:p w:rsidR="003D6C1E" w:rsidRDefault="003D6C1E" w:rsidP="005B0029">
            <w:pPr>
              <w:pStyle w:val="Listeafsnit"/>
              <w:ind w:left="0"/>
            </w:pPr>
            <w:r>
              <w:t>6.</w:t>
            </w:r>
          </w:p>
        </w:tc>
        <w:tc>
          <w:tcPr>
            <w:tcW w:w="1701" w:type="dxa"/>
          </w:tcPr>
          <w:p w:rsidR="003D6C1E" w:rsidRDefault="003D6C1E" w:rsidP="005B0029">
            <w:pPr>
              <w:pStyle w:val="Listeafsnit"/>
              <w:ind w:left="0"/>
              <w:jc w:val="center"/>
            </w:pPr>
            <w:r>
              <w:t>2</w:t>
            </w:r>
          </w:p>
        </w:tc>
        <w:tc>
          <w:tcPr>
            <w:tcW w:w="7088" w:type="dxa"/>
          </w:tcPr>
          <w:p w:rsidR="003D6C1E" w:rsidRDefault="003D6C1E" w:rsidP="005B0029">
            <w:pPr>
              <w:pStyle w:val="Listeafsnit"/>
              <w:ind w:left="0"/>
            </w:pPr>
            <w:r>
              <w:t>To-voksenordning i dansk og matematik</w:t>
            </w:r>
          </w:p>
        </w:tc>
      </w:tr>
      <w:tr w:rsidR="003D6C1E" w:rsidTr="005B0029">
        <w:tc>
          <w:tcPr>
            <w:tcW w:w="1271" w:type="dxa"/>
          </w:tcPr>
          <w:p w:rsidR="003D6C1E" w:rsidRDefault="003D6C1E" w:rsidP="005B0029">
            <w:pPr>
              <w:pStyle w:val="Listeafsnit"/>
              <w:ind w:left="0"/>
            </w:pPr>
            <w:r>
              <w:t>7.</w:t>
            </w:r>
          </w:p>
        </w:tc>
        <w:tc>
          <w:tcPr>
            <w:tcW w:w="1701" w:type="dxa"/>
          </w:tcPr>
          <w:p w:rsidR="003D6C1E" w:rsidRDefault="003D6C1E" w:rsidP="005B0029">
            <w:pPr>
              <w:pStyle w:val="Listeafsnit"/>
              <w:ind w:left="0"/>
              <w:jc w:val="center"/>
            </w:pPr>
            <w:r>
              <w:t>3</w:t>
            </w:r>
          </w:p>
        </w:tc>
        <w:tc>
          <w:tcPr>
            <w:tcW w:w="7088" w:type="dxa"/>
          </w:tcPr>
          <w:p w:rsidR="003D6C1E" w:rsidRDefault="003D6C1E" w:rsidP="005B0029">
            <w:pPr>
              <w:pStyle w:val="Listeafsnit"/>
              <w:ind w:left="0"/>
            </w:pPr>
            <w:r>
              <w:t>To-voksenordning i dansk og matematik</w:t>
            </w:r>
          </w:p>
        </w:tc>
      </w:tr>
      <w:tr w:rsidR="003D6C1E" w:rsidTr="005B0029">
        <w:tc>
          <w:tcPr>
            <w:tcW w:w="1271" w:type="dxa"/>
          </w:tcPr>
          <w:p w:rsidR="003D6C1E" w:rsidRDefault="003D6C1E" w:rsidP="005B0029">
            <w:pPr>
              <w:pStyle w:val="Listeafsnit"/>
              <w:ind w:left="0"/>
            </w:pPr>
            <w:r>
              <w:t>8.</w:t>
            </w:r>
          </w:p>
        </w:tc>
        <w:tc>
          <w:tcPr>
            <w:tcW w:w="1701" w:type="dxa"/>
          </w:tcPr>
          <w:p w:rsidR="003D6C1E" w:rsidRDefault="003D6C1E" w:rsidP="005B0029">
            <w:pPr>
              <w:pStyle w:val="Listeafsnit"/>
              <w:ind w:left="0"/>
              <w:jc w:val="center"/>
            </w:pPr>
            <w:r>
              <w:t>1</w:t>
            </w:r>
          </w:p>
        </w:tc>
        <w:tc>
          <w:tcPr>
            <w:tcW w:w="7088" w:type="dxa"/>
          </w:tcPr>
          <w:p w:rsidR="003D6C1E" w:rsidRDefault="003D6C1E" w:rsidP="005B0029">
            <w:pPr>
              <w:pStyle w:val="Listeafsnit"/>
              <w:ind w:left="0"/>
            </w:pPr>
            <w:r>
              <w:t>To-voksenordning i dansk og matematik</w:t>
            </w:r>
          </w:p>
        </w:tc>
      </w:tr>
      <w:tr w:rsidR="003D6C1E" w:rsidTr="005B0029">
        <w:tc>
          <w:tcPr>
            <w:tcW w:w="1271" w:type="dxa"/>
          </w:tcPr>
          <w:p w:rsidR="003D6C1E" w:rsidRDefault="003D6C1E" w:rsidP="005B0029">
            <w:pPr>
              <w:pStyle w:val="Listeafsnit"/>
              <w:ind w:left="0"/>
            </w:pPr>
            <w:r>
              <w:t>9.</w:t>
            </w:r>
          </w:p>
        </w:tc>
        <w:tc>
          <w:tcPr>
            <w:tcW w:w="1701" w:type="dxa"/>
          </w:tcPr>
          <w:p w:rsidR="003D6C1E" w:rsidRDefault="003D6C1E" w:rsidP="005B0029">
            <w:pPr>
              <w:pStyle w:val="Listeafsnit"/>
              <w:ind w:left="0"/>
              <w:jc w:val="center"/>
            </w:pPr>
            <w:r>
              <w:t>3</w:t>
            </w:r>
          </w:p>
        </w:tc>
        <w:tc>
          <w:tcPr>
            <w:tcW w:w="7088" w:type="dxa"/>
          </w:tcPr>
          <w:p w:rsidR="003D6C1E" w:rsidRDefault="003D6C1E" w:rsidP="005B0029">
            <w:pPr>
              <w:pStyle w:val="Listeafsnit"/>
              <w:ind w:left="0"/>
            </w:pPr>
            <w:r>
              <w:t>To-voksenordning i dansk og matematik</w:t>
            </w:r>
          </w:p>
        </w:tc>
      </w:tr>
    </w:tbl>
    <w:p w:rsidR="003D6C1E" w:rsidRDefault="003D6C1E" w:rsidP="000B01BB">
      <w:pPr>
        <w:pStyle w:val="Listeafsnit"/>
        <w:ind w:left="0"/>
      </w:pPr>
    </w:p>
    <w:p w:rsidR="003D6C1E" w:rsidRDefault="003D6C1E" w:rsidP="000B01BB">
      <w:pPr>
        <w:pStyle w:val="Listeafsnit"/>
        <w:ind w:left="0"/>
      </w:pPr>
    </w:p>
    <w:p w:rsidR="003D6C1E" w:rsidRPr="00E87746" w:rsidRDefault="003D6C1E" w:rsidP="000B01BB">
      <w:pPr>
        <w:pStyle w:val="Listeafsnit"/>
        <w:ind w:left="0"/>
      </w:pPr>
    </w:p>
    <w:sectPr w:rsidR="003D6C1E" w:rsidRPr="00E87746" w:rsidSect="005D7575">
      <w:headerReference w:type="default" r:id="rId11"/>
      <w:footerReference w:type="default" r:id="rId12"/>
      <w:headerReference w:type="first" r:id="rId13"/>
      <w:footerReference w:type="first" r:id="rId14"/>
      <w:pgSz w:w="11906" w:h="16838" w:code="9"/>
      <w:pgMar w:top="1701" w:right="1247" w:bottom="737" w:left="1247" w:header="73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8E" w:rsidRPr="00776220" w:rsidRDefault="00E7158E" w:rsidP="00413091">
      <w:pPr>
        <w:spacing w:line="240" w:lineRule="auto"/>
      </w:pPr>
      <w:r w:rsidRPr="00776220">
        <w:separator/>
      </w:r>
    </w:p>
  </w:endnote>
  <w:endnote w:type="continuationSeparator" w:id="0">
    <w:p w:rsidR="00E7158E" w:rsidRPr="00776220" w:rsidRDefault="00E7158E" w:rsidP="00413091">
      <w:pPr>
        <w:spacing w:line="240" w:lineRule="auto"/>
      </w:pPr>
      <w:r w:rsidRPr="007762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84824"/>
      <w:docPartObj>
        <w:docPartGallery w:val="Page Numbers (Bottom of Page)"/>
        <w:docPartUnique/>
      </w:docPartObj>
    </w:sdtPr>
    <w:sdtEndPr/>
    <w:sdtContent>
      <w:sdt>
        <w:sdtPr>
          <w:id w:val="-1008829651"/>
          <w:docPartObj>
            <w:docPartGallery w:val="Page Numbers (Top of Page)"/>
            <w:docPartUnique/>
          </w:docPartObj>
        </w:sdtPr>
        <w:sdtEndPr/>
        <w:sdtContent>
          <w:p w:rsidR="002471CF" w:rsidRPr="00D523B8" w:rsidRDefault="002471CF">
            <w:pPr>
              <w:pStyle w:val="Sidefod"/>
              <w:jc w:val="right"/>
            </w:pPr>
            <w:r w:rsidRPr="00D523B8">
              <w:t xml:space="preserve">Side </w:t>
            </w:r>
            <w:r w:rsidRPr="00D523B8">
              <w:rPr>
                <w:bCs/>
                <w:sz w:val="24"/>
                <w:szCs w:val="24"/>
              </w:rPr>
              <w:fldChar w:fldCharType="begin"/>
            </w:r>
            <w:r w:rsidRPr="00D523B8">
              <w:rPr>
                <w:bCs/>
              </w:rPr>
              <w:instrText>PAGE</w:instrText>
            </w:r>
            <w:r w:rsidRPr="00D523B8">
              <w:rPr>
                <w:bCs/>
                <w:sz w:val="24"/>
                <w:szCs w:val="24"/>
              </w:rPr>
              <w:fldChar w:fldCharType="separate"/>
            </w:r>
            <w:r w:rsidR="00E32571">
              <w:rPr>
                <w:bCs/>
                <w:noProof/>
              </w:rPr>
              <w:t>5</w:t>
            </w:r>
            <w:r w:rsidRPr="00D523B8">
              <w:rPr>
                <w:bCs/>
                <w:sz w:val="24"/>
                <w:szCs w:val="24"/>
              </w:rPr>
              <w:fldChar w:fldCharType="end"/>
            </w:r>
            <w:r w:rsidRPr="00D523B8">
              <w:t xml:space="preserve"> af </w:t>
            </w:r>
            <w:r w:rsidRPr="00D523B8">
              <w:rPr>
                <w:bCs/>
                <w:sz w:val="24"/>
                <w:szCs w:val="24"/>
              </w:rPr>
              <w:fldChar w:fldCharType="begin"/>
            </w:r>
            <w:r w:rsidRPr="00D523B8">
              <w:rPr>
                <w:bCs/>
              </w:rPr>
              <w:instrText>NUMPAGES</w:instrText>
            </w:r>
            <w:r w:rsidRPr="00D523B8">
              <w:rPr>
                <w:bCs/>
                <w:sz w:val="24"/>
                <w:szCs w:val="24"/>
              </w:rPr>
              <w:fldChar w:fldCharType="separate"/>
            </w:r>
            <w:r w:rsidR="00E32571">
              <w:rPr>
                <w:bCs/>
                <w:noProof/>
              </w:rPr>
              <w:t>5</w:t>
            </w:r>
            <w:r w:rsidRPr="00D523B8">
              <w:rPr>
                <w:bCs/>
                <w:sz w:val="24"/>
                <w:szCs w:val="24"/>
              </w:rPr>
              <w:fldChar w:fldCharType="end"/>
            </w:r>
          </w:p>
        </w:sdtContent>
      </w:sdt>
    </w:sdtContent>
  </w:sdt>
  <w:p w:rsidR="002471CF" w:rsidRDefault="002471C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38441"/>
      <w:docPartObj>
        <w:docPartGallery w:val="Page Numbers (Bottom of Page)"/>
        <w:docPartUnique/>
      </w:docPartObj>
    </w:sdtPr>
    <w:sdtEndPr/>
    <w:sdtContent>
      <w:sdt>
        <w:sdtPr>
          <w:id w:val="-1769616900"/>
          <w:docPartObj>
            <w:docPartGallery w:val="Page Numbers (Top of Page)"/>
            <w:docPartUnique/>
          </w:docPartObj>
        </w:sdtPr>
        <w:sdtEndPr/>
        <w:sdtContent>
          <w:p w:rsidR="005D7575" w:rsidRPr="005D7575" w:rsidRDefault="005D7575">
            <w:pPr>
              <w:pStyle w:val="Sidefod"/>
              <w:jc w:val="right"/>
            </w:pPr>
            <w:r w:rsidRPr="005D7575">
              <w:t xml:space="preserve">Side </w:t>
            </w:r>
            <w:r w:rsidRPr="005D7575">
              <w:rPr>
                <w:bCs/>
                <w:sz w:val="24"/>
                <w:szCs w:val="24"/>
              </w:rPr>
              <w:fldChar w:fldCharType="begin"/>
            </w:r>
            <w:r w:rsidRPr="005D7575">
              <w:rPr>
                <w:bCs/>
              </w:rPr>
              <w:instrText>PAGE</w:instrText>
            </w:r>
            <w:r w:rsidRPr="005D7575">
              <w:rPr>
                <w:bCs/>
                <w:sz w:val="24"/>
                <w:szCs w:val="24"/>
              </w:rPr>
              <w:fldChar w:fldCharType="separate"/>
            </w:r>
            <w:r w:rsidR="00E32571">
              <w:rPr>
                <w:bCs/>
                <w:noProof/>
              </w:rPr>
              <w:t>1</w:t>
            </w:r>
            <w:r w:rsidRPr="005D7575">
              <w:rPr>
                <w:bCs/>
                <w:sz w:val="24"/>
                <w:szCs w:val="24"/>
              </w:rPr>
              <w:fldChar w:fldCharType="end"/>
            </w:r>
            <w:r w:rsidRPr="005D7575">
              <w:t xml:space="preserve"> af </w:t>
            </w:r>
            <w:r w:rsidRPr="005D7575">
              <w:rPr>
                <w:bCs/>
                <w:sz w:val="24"/>
                <w:szCs w:val="24"/>
              </w:rPr>
              <w:fldChar w:fldCharType="begin"/>
            </w:r>
            <w:r w:rsidRPr="005D7575">
              <w:rPr>
                <w:bCs/>
              </w:rPr>
              <w:instrText>NUMPAGES</w:instrText>
            </w:r>
            <w:r w:rsidRPr="005D7575">
              <w:rPr>
                <w:bCs/>
                <w:sz w:val="24"/>
                <w:szCs w:val="24"/>
              </w:rPr>
              <w:fldChar w:fldCharType="separate"/>
            </w:r>
            <w:r w:rsidR="00E32571">
              <w:rPr>
                <w:bCs/>
                <w:noProof/>
              </w:rPr>
              <w:t>5</w:t>
            </w:r>
            <w:r w:rsidRPr="005D7575">
              <w:rPr>
                <w:bCs/>
                <w:sz w:val="24"/>
                <w:szCs w:val="24"/>
              </w:rPr>
              <w:fldChar w:fldCharType="end"/>
            </w:r>
          </w:p>
        </w:sdtContent>
      </w:sdt>
    </w:sdtContent>
  </w:sdt>
  <w:p w:rsidR="005D7575" w:rsidRDefault="005D75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8E" w:rsidRPr="00776220" w:rsidRDefault="00E7158E" w:rsidP="00413091">
      <w:pPr>
        <w:spacing w:line="240" w:lineRule="auto"/>
      </w:pPr>
      <w:r w:rsidRPr="00776220">
        <w:separator/>
      </w:r>
    </w:p>
  </w:footnote>
  <w:footnote w:type="continuationSeparator" w:id="0">
    <w:p w:rsidR="00E7158E" w:rsidRPr="00776220" w:rsidRDefault="00E7158E" w:rsidP="00413091">
      <w:pPr>
        <w:spacing w:line="240" w:lineRule="auto"/>
      </w:pPr>
      <w:r w:rsidRPr="0077622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B8" w:rsidRDefault="00D523B8">
    <w:pPr>
      <w:pStyle w:val="Sidehoved"/>
    </w:pPr>
    <w:r w:rsidRPr="0052385D">
      <w:rPr>
        <w:noProof/>
        <w:lang w:eastAsia="da-DK"/>
      </w:rPr>
      <w:drawing>
        <wp:anchor distT="0" distB="0" distL="114300" distR="114300" simplePos="0" relativeHeight="251660288" behindDoc="1" locked="0" layoutInCell="1" allowOverlap="1" wp14:anchorId="4F73A650" wp14:editId="22C022BB">
          <wp:simplePos x="0" y="0"/>
          <wp:positionH relativeFrom="page">
            <wp:posOffset>5746931</wp:posOffset>
          </wp:positionH>
          <wp:positionV relativeFrom="page">
            <wp:posOffset>467995</wp:posOffset>
          </wp:positionV>
          <wp:extent cx="1220400" cy="360000"/>
          <wp:effectExtent l="0" t="0" r="0" b="254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E0" w:rsidRPr="0052385D" w:rsidRDefault="00776220" w:rsidP="00D523B8">
    <w:pPr>
      <w:pStyle w:val="Sidehoved"/>
      <w:tabs>
        <w:tab w:val="clear" w:pos="4819"/>
        <w:tab w:val="clear" w:pos="9638"/>
        <w:tab w:val="left" w:pos="8246"/>
      </w:tabs>
      <w:rPr>
        <w:rFonts w:ascii="Arial" w:hAnsi="Arial"/>
      </w:rPr>
    </w:pPr>
    <w:r w:rsidRPr="0052385D">
      <w:rPr>
        <w:noProof/>
        <w:lang w:eastAsia="da-DK"/>
      </w:rPr>
      <w:drawing>
        <wp:anchor distT="0" distB="0" distL="114300" distR="114300" simplePos="0" relativeHeight="251658240" behindDoc="1" locked="0" layoutInCell="1" allowOverlap="1" wp14:anchorId="40012757" wp14:editId="074F126B">
          <wp:simplePos x="0" y="0"/>
          <wp:positionH relativeFrom="page">
            <wp:posOffset>5869940</wp:posOffset>
          </wp:positionH>
          <wp:positionV relativeFrom="page">
            <wp:posOffset>467995</wp:posOffset>
          </wp:positionV>
          <wp:extent cx="1221740" cy="359410"/>
          <wp:effectExtent l="0" t="0" r="0" b="254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74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55A"/>
    <w:multiLevelType w:val="hybridMultilevel"/>
    <w:tmpl w:val="33D24586"/>
    <w:lvl w:ilvl="0" w:tplc="5470B6AA">
      <w:numFmt w:val="bullet"/>
      <w:lvlText w:val="-"/>
      <w:lvlJc w:val="left"/>
      <w:pPr>
        <w:ind w:left="720" w:hanging="360"/>
      </w:pPr>
      <w:rPr>
        <w:rFonts w:ascii="Verdana" w:eastAsiaTheme="minorHAnsi" w:hAnsi="Verdana" w:cs="Times New Roman" w:hint="default"/>
        <w:sz w:val="13"/>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DE78C8"/>
    <w:multiLevelType w:val="hybridMultilevel"/>
    <w:tmpl w:val="100021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Notat.dotm"/>
    <w:docVar w:name="CreatedWithDtVersion" w:val="2.6.012"/>
    <w:docVar w:name="DocumentCreated" w:val="DocumentCreated"/>
    <w:docVar w:name="DocumentCreatedOK" w:val="DocumentCreatedOK"/>
    <w:docVar w:name="DocumentInitialized" w:val="OK"/>
    <w:docVar w:name="Encrypted_DocHeader" w:val="Q0XWo4GJBJiTS2GAZn+orA=="/>
    <w:docVar w:name="IntegrationType" w:val="StandAlone"/>
    <w:docVar w:name="IsDocument" w:val=" "/>
  </w:docVars>
  <w:rsids>
    <w:rsidRoot w:val="00614AE2"/>
    <w:rsid w:val="000001A2"/>
    <w:rsid w:val="000006FB"/>
    <w:rsid w:val="000067DB"/>
    <w:rsid w:val="00007764"/>
    <w:rsid w:val="00010999"/>
    <w:rsid w:val="00023E46"/>
    <w:rsid w:val="00026378"/>
    <w:rsid w:val="0003186E"/>
    <w:rsid w:val="00036224"/>
    <w:rsid w:val="00036C45"/>
    <w:rsid w:val="00036DBA"/>
    <w:rsid w:val="00040E89"/>
    <w:rsid w:val="0004338F"/>
    <w:rsid w:val="0005218E"/>
    <w:rsid w:val="00060B0F"/>
    <w:rsid w:val="00065EBC"/>
    <w:rsid w:val="00066A12"/>
    <w:rsid w:val="000715E2"/>
    <w:rsid w:val="00076DE4"/>
    <w:rsid w:val="0008370D"/>
    <w:rsid w:val="000861B1"/>
    <w:rsid w:val="000863D1"/>
    <w:rsid w:val="00086A69"/>
    <w:rsid w:val="000919FB"/>
    <w:rsid w:val="000A07F3"/>
    <w:rsid w:val="000A0D31"/>
    <w:rsid w:val="000A28ED"/>
    <w:rsid w:val="000B01BB"/>
    <w:rsid w:val="000B453D"/>
    <w:rsid w:val="000B5826"/>
    <w:rsid w:val="000D604B"/>
    <w:rsid w:val="000F3608"/>
    <w:rsid w:val="001024FA"/>
    <w:rsid w:val="00104A7E"/>
    <w:rsid w:val="001057B1"/>
    <w:rsid w:val="0010586E"/>
    <w:rsid w:val="00105D58"/>
    <w:rsid w:val="001060F8"/>
    <w:rsid w:val="00106625"/>
    <w:rsid w:val="00106810"/>
    <w:rsid w:val="00110B0A"/>
    <w:rsid w:val="0011198B"/>
    <w:rsid w:val="00121C98"/>
    <w:rsid w:val="00124395"/>
    <w:rsid w:val="00130CFE"/>
    <w:rsid w:val="0013448C"/>
    <w:rsid w:val="0013561C"/>
    <w:rsid w:val="00137BF1"/>
    <w:rsid w:val="00141ACD"/>
    <w:rsid w:val="00147220"/>
    <w:rsid w:val="00156D2F"/>
    <w:rsid w:val="00160A71"/>
    <w:rsid w:val="001675EF"/>
    <w:rsid w:val="001678F6"/>
    <w:rsid w:val="00176B53"/>
    <w:rsid w:val="00184A30"/>
    <w:rsid w:val="00186050"/>
    <w:rsid w:val="001864A9"/>
    <w:rsid w:val="00187C4D"/>
    <w:rsid w:val="001969F7"/>
    <w:rsid w:val="001A3BE7"/>
    <w:rsid w:val="001A4413"/>
    <w:rsid w:val="001A4CEA"/>
    <w:rsid w:val="001C0814"/>
    <w:rsid w:val="001C3133"/>
    <w:rsid w:val="001C38B9"/>
    <w:rsid w:val="001D23A7"/>
    <w:rsid w:val="001D2F7E"/>
    <w:rsid w:val="001D4423"/>
    <w:rsid w:val="001E0121"/>
    <w:rsid w:val="001F2201"/>
    <w:rsid w:val="001F266B"/>
    <w:rsid w:val="001F71D8"/>
    <w:rsid w:val="002027B8"/>
    <w:rsid w:val="0020773F"/>
    <w:rsid w:val="00215079"/>
    <w:rsid w:val="002157AB"/>
    <w:rsid w:val="002172DB"/>
    <w:rsid w:val="002173B8"/>
    <w:rsid w:val="002270E0"/>
    <w:rsid w:val="002315BF"/>
    <w:rsid w:val="002338A2"/>
    <w:rsid w:val="00234C08"/>
    <w:rsid w:val="0023500D"/>
    <w:rsid w:val="00236715"/>
    <w:rsid w:val="0024118A"/>
    <w:rsid w:val="002464FE"/>
    <w:rsid w:val="002471CF"/>
    <w:rsid w:val="00250768"/>
    <w:rsid w:val="00253F7C"/>
    <w:rsid w:val="00254EB2"/>
    <w:rsid w:val="00257FFC"/>
    <w:rsid w:val="0026049C"/>
    <w:rsid w:val="0026416E"/>
    <w:rsid w:val="00265347"/>
    <w:rsid w:val="00280DFD"/>
    <w:rsid w:val="00285D26"/>
    <w:rsid w:val="00286059"/>
    <w:rsid w:val="0029120B"/>
    <w:rsid w:val="002939CB"/>
    <w:rsid w:val="0029518B"/>
    <w:rsid w:val="002A36CC"/>
    <w:rsid w:val="002A7AEC"/>
    <w:rsid w:val="002B5F6B"/>
    <w:rsid w:val="002B67D3"/>
    <w:rsid w:val="002B7971"/>
    <w:rsid w:val="002C0779"/>
    <w:rsid w:val="002C5557"/>
    <w:rsid w:val="002D1E0C"/>
    <w:rsid w:val="002D7E0B"/>
    <w:rsid w:val="002E3170"/>
    <w:rsid w:val="002E4D31"/>
    <w:rsid w:val="002F20E5"/>
    <w:rsid w:val="003009AC"/>
    <w:rsid w:val="00313914"/>
    <w:rsid w:val="00313A10"/>
    <w:rsid w:val="00313FA5"/>
    <w:rsid w:val="003232BD"/>
    <w:rsid w:val="00336DDD"/>
    <w:rsid w:val="00336E49"/>
    <w:rsid w:val="00340BA9"/>
    <w:rsid w:val="00351A1F"/>
    <w:rsid w:val="00355570"/>
    <w:rsid w:val="003576F3"/>
    <w:rsid w:val="00364D45"/>
    <w:rsid w:val="00375263"/>
    <w:rsid w:val="00376432"/>
    <w:rsid w:val="003841DB"/>
    <w:rsid w:val="003857E3"/>
    <w:rsid w:val="003921BB"/>
    <w:rsid w:val="00392643"/>
    <w:rsid w:val="0039339D"/>
    <w:rsid w:val="003A1CBA"/>
    <w:rsid w:val="003A3873"/>
    <w:rsid w:val="003A4482"/>
    <w:rsid w:val="003A4C3E"/>
    <w:rsid w:val="003B5F24"/>
    <w:rsid w:val="003B7D09"/>
    <w:rsid w:val="003B7E31"/>
    <w:rsid w:val="003D1603"/>
    <w:rsid w:val="003D3766"/>
    <w:rsid w:val="003D4338"/>
    <w:rsid w:val="003D6C1E"/>
    <w:rsid w:val="003E4D70"/>
    <w:rsid w:val="003F58ED"/>
    <w:rsid w:val="0040079C"/>
    <w:rsid w:val="004041B9"/>
    <w:rsid w:val="004106DA"/>
    <w:rsid w:val="004112C5"/>
    <w:rsid w:val="00413091"/>
    <w:rsid w:val="0042267D"/>
    <w:rsid w:val="004305B2"/>
    <w:rsid w:val="004341CA"/>
    <w:rsid w:val="00434F53"/>
    <w:rsid w:val="00436BA4"/>
    <w:rsid w:val="00437063"/>
    <w:rsid w:val="004438DB"/>
    <w:rsid w:val="004458C3"/>
    <w:rsid w:val="00447D5D"/>
    <w:rsid w:val="00451DE8"/>
    <w:rsid w:val="0045202B"/>
    <w:rsid w:val="004543B9"/>
    <w:rsid w:val="004558ED"/>
    <w:rsid w:val="004606F9"/>
    <w:rsid w:val="00462BFF"/>
    <w:rsid w:val="00466CC9"/>
    <w:rsid w:val="00466DAA"/>
    <w:rsid w:val="004707ED"/>
    <w:rsid w:val="0047275E"/>
    <w:rsid w:val="00481908"/>
    <w:rsid w:val="00485488"/>
    <w:rsid w:val="00491BE5"/>
    <w:rsid w:val="004966A5"/>
    <w:rsid w:val="004A09AB"/>
    <w:rsid w:val="004A0FD2"/>
    <w:rsid w:val="004A1512"/>
    <w:rsid w:val="004B3AC2"/>
    <w:rsid w:val="004C1E31"/>
    <w:rsid w:val="004C79E7"/>
    <w:rsid w:val="004C7F44"/>
    <w:rsid w:val="004E1D76"/>
    <w:rsid w:val="004E3E03"/>
    <w:rsid w:val="004E7A9A"/>
    <w:rsid w:val="004F053F"/>
    <w:rsid w:val="004F1F16"/>
    <w:rsid w:val="004F52FA"/>
    <w:rsid w:val="00501718"/>
    <w:rsid w:val="0050185F"/>
    <w:rsid w:val="005032DB"/>
    <w:rsid w:val="00503AC6"/>
    <w:rsid w:val="00504EDE"/>
    <w:rsid w:val="0050724D"/>
    <w:rsid w:val="00512CE2"/>
    <w:rsid w:val="00522F82"/>
    <w:rsid w:val="0052385D"/>
    <w:rsid w:val="00532617"/>
    <w:rsid w:val="00537662"/>
    <w:rsid w:val="0054190A"/>
    <w:rsid w:val="00543358"/>
    <w:rsid w:val="00543BAB"/>
    <w:rsid w:val="005478D3"/>
    <w:rsid w:val="00551D17"/>
    <w:rsid w:val="005520DA"/>
    <w:rsid w:val="005606A9"/>
    <w:rsid w:val="005612C8"/>
    <w:rsid w:val="00561E70"/>
    <w:rsid w:val="00564896"/>
    <w:rsid w:val="0056579A"/>
    <w:rsid w:val="0057373F"/>
    <w:rsid w:val="00585EE3"/>
    <w:rsid w:val="00586304"/>
    <w:rsid w:val="005A4D0B"/>
    <w:rsid w:val="005B0092"/>
    <w:rsid w:val="005B0192"/>
    <w:rsid w:val="005C2578"/>
    <w:rsid w:val="005C2E1F"/>
    <w:rsid w:val="005C7F6D"/>
    <w:rsid w:val="005D1F59"/>
    <w:rsid w:val="005D23AD"/>
    <w:rsid w:val="005D7575"/>
    <w:rsid w:val="005D7D62"/>
    <w:rsid w:val="005E49ED"/>
    <w:rsid w:val="005F2FCA"/>
    <w:rsid w:val="0060275E"/>
    <w:rsid w:val="00602DC3"/>
    <w:rsid w:val="00603ACE"/>
    <w:rsid w:val="00603C0B"/>
    <w:rsid w:val="0061297C"/>
    <w:rsid w:val="00613D34"/>
    <w:rsid w:val="00614AE2"/>
    <w:rsid w:val="00620C1E"/>
    <w:rsid w:val="00620D99"/>
    <w:rsid w:val="00633392"/>
    <w:rsid w:val="0063512A"/>
    <w:rsid w:val="00636857"/>
    <w:rsid w:val="00640513"/>
    <w:rsid w:val="006444CE"/>
    <w:rsid w:val="006456ED"/>
    <w:rsid w:val="00647C50"/>
    <w:rsid w:val="00651FBC"/>
    <w:rsid w:val="0066226D"/>
    <w:rsid w:val="00665B85"/>
    <w:rsid w:val="006667CC"/>
    <w:rsid w:val="00676D91"/>
    <w:rsid w:val="0068276E"/>
    <w:rsid w:val="0068381E"/>
    <w:rsid w:val="00684A74"/>
    <w:rsid w:val="00684D12"/>
    <w:rsid w:val="006853B2"/>
    <w:rsid w:val="00685C13"/>
    <w:rsid w:val="00690CE9"/>
    <w:rsid w:val="006939B1"/>
    <w:rsid w:val="006B11B3"/>
    <w:rsid w:val="006B40B2"/>
    <w:rsid w:val="006B52DD"/>
    <w:rsid w:val="006B713F"/>
    <w:rsid w:val="006B7DCC"/>
    <w:rsid w:val="006C10C7"/>
    <w:rsid w:val="006C7541"/>
    <w:rsid w:val="006C7D5B"/>
    <w:rsid w:val="006D3C46"/>
    <w:rsid w:val="006D4D55"/>
    <w:rsid w:val="006D5C6D"/>
    <w:rsid w:val="006D689C"/>
    <w:rsid w:val="006D7A91"/>
    <w:rsid w:val="006E457A"/>
    <w:rsid w:val="006E4ADA"/>
    <w:rsid w:val="006E4FBD"/>
    <w:rsid w:val="006F48AD"/>
    <w:rsid w:val="007051CD"/>
    <w:rsid w:val="00705204"/>
    <w:rsid w:val="00705294"/>
    <w:rsid w:val="007068E4"/>
    <w:rsid w:val="00711B06"/>
    <w:rsid w:val="007140D0"/>
    <w:rsid w:val="00715DCA"/>
    <w:rsid w:val="00721955"/>
    <w:rsid w:val="007229F3"/>
    <w:rsid w:val="0072707D"/>
    <w:rsid w:val="00734903"/>
    <w:rsid w:val="00737A23"/>
    <w:rsid w:val="00737B46"/>
    <w:rsid w:val="007412D8"/>
    <w:rsid w:val="00763FFB"/>
    <w:rsid w:val="007648A6"/>
    <w:rsid w:val="00772872"/>
    <w:rsid w:val="00776220"/>
    <w:rsid w:val="00776F2B"/>
    <w:rsid w:val="0077702A"/>
    <w:rsid w:val="007814F3"/>
    <w:rsid w:val="007851FA"/>
    <w:rsid w:val="00796243"/>
    <w:rsid w:val="007B44C5"/>
    <w:rsid w:val="007B5177"/>
    <w:rsid w:val="007B757D"/>
    <w:rsid w:val="007C4E72"/>
    <w:rsid w:val="007C68CD"/>
    <w:rsid w:val="007C7A29"/>
    <w:rsid w:val="007D2A96"/>
    <w:rsid w:val="007D5ADD"/>
    <w:rsid w:val="007D7E24"/>
    <w:rsid w:val="007E30A7"/>
    <w:rsid w:val="007F5D48"/>
    <w:rsid w:val="007F6FEB"/>
    <w:rsid w:val="00802CB4"/>
    <w:rsid w:val="00803DC8"/>
    <w:rsid w:val="00807792"/>
    <w:rsid w:val="00810CBE"/>
    <w:rsid w:val="00814F85"/>
    <w:rsid w:val="00820243"/>
    <w:rsid w:val="00820325"/>
    <w:rsid w:val="00821059"/>
    <w:rsid w:val="00824027"/>
    <w:rsid w:val="0082573C"/>
    <w:rsid w:val="008259B3"/>
    <w:rsid w:val="0083579E"/>
    <w:rsid w:val="008372F1"/>
    <w:rsid w:val="00853D04"/>
    <w:rsid w:val="00854F4D"/>
    <w:rsid w:val="008553D2"/>
    <w:rsid w:val="00860EB8"/>
    <w:rsid w:val="0086118E"/>
    <w:rsid w:val="00862DD9"/>
    <w:rsid w:val="00864E4A"/>
    <w:rsid w:val="00873E97"/>
    <w:rsid w:val="008750A4"/>
    <w:rsid w:val="00875E4A"/>
    <w:rsid w:val="008761B9"/>
    <w:rsid w:val="00876ADC"/>
    <w:rsid w:val="008819E3"/>
    <w:rsid w:val="00886A41"/>
    <w:rsid w:val="00887ECE"/>
    <w:rsid w:val="00887F6C"/>
    <w:rsid w:val="0089028F"/>
    <w:rsid w:val="00895030"/>
    <w:rsid w:val="0089532E"/>
    <w:rsid w:val="00897044"/>
    <w:rsid w:val="008A200C"/>
    <w:rsid w:val="008A603C"/>
    <w:rsid w:val="008B0177"/>
    <w:rsid w:val="008B2221"/>
    <w:rsid w:val="008B74EE"/>
    <w:rsid w:val="008C0145"/>
    <w:rsid w:val="008C15FA"/>
    <w:rsid w:val="008C61EE"/>
    <w:rsid w:val="008C65A7"/>
    <w:rsid w:val="008C66F0"/>
    <w:rsid w:val="008D520D"/>
    <w:rsid w:val="008D64E6"/>
    <w:rsid w:val="008E29CA"/>
    <w:rsid w:val="008E663B"/>
    <w:rsid w:val="008F1702"/>
    <w:rsid w:val="008F401E"/>
    <w:rsid w:val="008F5C5C"/>
    <w:rsid w:val="0090610D"/>
    <w:rsid w:val="0091303C"/>
    <w:rsid w:val="00925CA0"/>
    <w:rsid w:val="00926816"/>
    <w:rsid w:val="00926DA1"/>
    <w:rsid w:val="009315F8"/>
    <w:rsid w:val="00931E56"/>
    <w:rsid w:val="009338EA"/>
    <w:rsid w:val="0093646C"/>
    <w:rsid w:val="009424CA"/>
    <w:rsid w:val="00952DA9"/>
    <w:rsid w:val="00954BD3"/>
    <w:rsid w:val="00954DA7"/>
    <w:rsid w:val="00957A87"/>
    <w:rsid w:val="00960D7C"/>
    <w:rsid w:val="00964195"/>
    <w:rsid w:val="009649AC"/>
    <w:rsid w:val="00971916"/>
    <w:rsid w:val="00976AA0"/>
    <w:rsid w:val="00977555"/>
    <w:rsid w:val="00977685"/>
    <w:rsid w:val="00980881"/>
    <w:rsid w:val="009854A9"/>
    <w:rsid w:val="00985698"/>
    <w:rsid w:val="009906D7"/>
    <w:rsid w:val="009A6A45"/>
    <w:rsid w:val="009A6D04"/>
    <w:rsid w:val="009A73BB"/>
    <w:rsid w:val="009A7440"/>
    <w:rsid w:val="009B2A88"/>
    <w:rsid w:val="009C342F"/>
    <w:rsid w:val="009C3994"/>
    <w:rsid w:val="009C4F43"/>
    <w:rsid w:val="009D3819"/>
    <w:rsid w:val="009E318D"/>
    <w:rsid w:val="009F30C9"/>
    <w:rsid w:val="00A0629E"/>
    <w:rsid w:val="00A11164"/>
    <w:rsid w:val="00A15695"/>
    <w:rsid w:val="00A22EF8"/>
    <w:rsid w:val="00A31534"/>
    <w:rsid w:val="00A36CAB"/>
    <w:rsid w:val="00A37638"/>
    <w:rsid w:val="00A43971"/>
    <w:rsid w:val="00A43B07"/>
    <w:rsid w:val="00A4633D"/>
    <w:rsid w:val="00A56C04"/>
    <w:rsid w:val="00A57BBA"/>
    <w:rsid w:val="00A606B5"/>
    <w:rsid w:val="00A62505"/>
    <w:rsid w:val="00A67153"/>
    <w:rsid w:val="00A719A1"/>
    <w:rsid w:val="00A7349B"/>
    <w:rsid w:val="00A774DD"/>
    <w:rsid w:val="00A80E6A"/>
    <w:rsid w:val="00A85FC7"/>
    <w:rsid w:val="00A860EE"/>
    <w:rsid w:val="00A92F86"/>
    <w:rsid w:val="00A94662"/>
    <w:rsid w:val="00A97F5D"/>
    <w:rsid w:val="00AA018A"/>
    <w:rsid w:val="00AA7C41"/>
    <w:rsid w:val="00AC1BFB"/>
    <w:rsid w:val="00AC68D6"/>
    <w:rsid w:val="00AD6048"/>
    <w:rsid w:val="00AD62C6"/>
    <w:rsid w:val="00AE1CE0"/>
    <w:rsid w:val="00AE5AD5"/>
    <w:rsid w:val="00AE6D9E"/>
    <w:rsid w:val="00AF06A0"/>
    <w:rsid w:val="00AF07D6"/>
    <w:rsid w:val="00AF3DB7"/>
    <w:rsid w:val="00B03CD7"/>
    <w:rsid w:val="00B04E1F"/>
    <w:rsid w:val="00B23ED8"/>
    <w:rsid w:val="00B30AD5"/>
    <w:rsid w:val="00B335D8"/>
    <w:rsid w:val="00B3495A"/>
    <w:rsid w:val="00B34CC9"/>
    <w:rsid w:val="00B3784B"/>
    <w:rsid w:val="00B37E07"/>
    <w:rsid w:val="00B41F48"/>
    <w:rsid w:val="00B428BF"/>
    <w:rsid w:val="00B5029F"/>
    <w:rsid w:val="00B51C65"/>
    <w:rsid w:val="00B52E17"/>
    <w:rsid w:val="00B53B7C"/>
    <w:rsid w:val="00B575DC"/>
    <w:rsid w:val="00B578F3"/>
    <w:rsid w:val="00B60C0A"/>
    <w:rsid w:val="00B75AB1"/>
    <w:rsid w:val="00B77F67"/>
    <w:rsid w:val="00B80369"/>
    <w:rsid w:val="00B816BE"/>
    <w:rsid w:val="00B82B67"/>
    <w:rsid w:val="00B84789"/>
    <w:rsid w:val="00B93511"/>
    <w:rsid w:val="00BA1FA8"/>
    <w:rsid w:val="00BA2F80"/>
    <w:rsid w:val="00BA586D"/>
    <w:rsid w:val="00BA5AF4"/>
    <w:rsid w:val="00BB3AA0"/>
    <w:rsid w:val="00BC14F4"/>
    <w:rsid w:val="00BC6D75"/>
    <w:rsid w:val="00BD3B91"/>
    <w:rsid w:val="00BD68CB"/>
    <w:rsid w:val="00BD71E0"/>
    <w:rsid w:val="00BD7E02"/>
    <w:rsid w:val="00BE0B69"/>
    <w:rsid w:val="00BE3586"/>
    <w:rsid w:val="00BF1947"/>
    <w:rsid w:val="00BF70C8"/>
    <w:rsid w:val="00C05770"/>
    <w:rsid w:val="00C121BA"/>
    <w:rsid w:val="00C13227"/>
    <w:rsid w:val="00C13F74"/>
    <w:rsid w:val="00C22850"/>
    <w:rsid w:val="00C306EE"/>
    <w:rsid w:val="00C313E0"/>
    <w:rsid w:val="00C3558E"/>
    <w:rsid w:val="00C359D0"/>
    <w:rsid w:val="00C408EC"/>
    <w:rsid w:val="00C40F85"/>
    <w:rsid w:val="00C422CC"/>
    <w:rsid w:val="00C462FE"/>
    <w:rsid w:val="00C53B26"/>
    <w:rsid w:val="00C64011"/>
    <w:rsid w:val="00C656F7"/>
    <w:rsid w:val="00C66138"/>
    <w:rsid w:val="00C66677"/>
    <w:rsid w:val="00C7015D"/>
    <w:rsid w:val="00C70BFB"/>
    <w:rsid w:val="00C77EE0"/>
    <w:rsid w:val="00C84601"/>
    <w:rsid w:val="00C903FF"/>
    <w:rsid w:val="00C92A5E"/>
    <w:rsid w:val="00C94EC1"/>
    <w:rsid w:val="00C96939"/>
    <w:rsid w:val="00CA31EC"/>
    <w:rsid w:val="00CA5D42"/>
    <w:rsid w:val="00CB097A"/>
    <w:rsid w:val="00CB34F3"/>
    <w:rsid w:val="00CC5E18"/>
    <w:rsid w:val="00CC66D6"/>
    <w:rsid w:val="00CC7A02"/>
    <w:rsid w:val="00CD713D"/>
    <w:rsid w:val="00CE0653"/>
    <w:rsid w:val="00CE3641"/>
    <w:rsid w:val="00CE5F3E"/>
    <w:rsid w:val="00CF5AC6"/>
    <w:rsid w:val="00D02839"/>
    <w:rsid w:val="00D03797"/>
    <w:rsid w:val="00D060A7"/>
    <w:rsid w:val="00D1143E"/>
    <w:rsid w:val="00D139FE"/>
    <w:rsid w:val="00D16F72"/>
    <w:rsid w:val="00D17F2B"/>
    <w:rsid w:val="00D20F7E"/>
    <w:rsid w:val="00D21106"/>
    <w:rsid w:val="00D233D2"/>
    <w:rsid w:val="00D245FA"/>
    <w:rsid w:val="00D26C97"/>
    <w:rsid w:val="00D30FCF"/>
    <w:rsid w:val="00D314A0"/>
    <w:rsid w:val="00D32487"/>
    <w:rsid w:val="00D34240"/>
    <w:rsid w:val="00D43356"/>
    <w:rsid w:val="00D44AA4"/>
    <w:rsid w:val="00D467EF"/>
    <w:rsid w:val="00D50678"/>
    <w:rsid w:val="00D51454"/>
    <w:rsid w:val="00D523B8"/>
    <w:rsid w:val="00D52E69"/>
    <w:rsid w:val="00D539F2"/>
    <w:rsid w:val="00D5694E"/>
    <w:rsid w:val="00D618B6"/>
    <w:rsid w:val="00D63555"/>
    <w:rsid w:val="00D668FA"/>
    <w:rsid w:val="00D73196"/>
    <w:rsid w:val="00D76285"/>
    <w:rsid w:val="00D81CB0"/>
    <w:rsid w:val="00D839D6"/>
    <w:rsid w:val="00D842D4"/>
    <w:rsid w:val="00D90C08"/>
    <w:rsid w:val="00DA1196"/>
    <w:rsid w:val="00DA28A0"/>
    <w:rsid w:val="00DA4324"/>
    <w:rsid w:val="00DB2461"/>
    <w:rsid w:val="00DB6A0D"/>
    <w:rsid w:val="00DC484B"/>
    <w:rsid w:val="00DD46B4"/>
    <w:rsid w:val="00DE08F3"/>
    <w:rsid w:val="00DE5224"/>
    <w:rsid w:val="00DE625F"/>
    <w:rsid w:val="00DF2F49"/>
    <w:rsid w:val="00DF3738"/>
    <w:rsid w:val="00DF478A"/>
    <w:rsid w:val="00E0314A"/>
    <w:rsid w:val="00E041BC"/>
    <w:rsid w:val="00E046C5"/>
    <w:rsid w:val="00E06BE4"/>
    <w:rsid w:val="00E10A67"/>
    <w:rsid w:val="00E12256"/>
    <w:rsid w:val="00E15866"/>
    <w:rsid w:val="00E1607B"/>
    <w:rsid w:val="00E17A9A"/>
    <w:rsid w:val="00E246F5"/>
    <w:rsid w:val="00E27BDE"/>
    <w:rsid w:val="00E320F7"/>
    <w:rsid w:val="00E32571"/>
    <w:rsid w:val="00E42978"/>
    <w:rsid w:val="00E43764"/>
    <w:rsid w:val="00E47188"/>
    <w:rsid w:val="00E524FB"/>
    <w:rsid w:val="00E6012F"/>
    <w:rsid w:val="00E63AE4"/>
    <w:rsid w:val="00E64AD7"/>
    <w:rsid w:val="00E65B23"/>
    <w:rsid w:val="00E7158E"/>
    <w:rsid w:val="00E71C9F"/>
    <w:rsid w:val="00E71EA4"/>
    <w:rsid w:val="00E83EA6"/>
    <w:rsid w:val="00E83FAF"/>
    <w:rsid w:val="00E87746"/>
    <w:rsid w:val="00EB5C3E"/>
    <w:rsid w:val="00EB6784"/>
    <w:rsid w:val="00EC2CE0"/>
    <w:rsid w:val="00EC3B87"/>
    <w:rsid w:val="00ED2623"/>
    <w:rsid w:val="00ED272B"/>
    <w:rsid w:val="00EE0D2D"/>
    <w:rsid w:val="00EE3C44"/>
    <w:rsid w:val="00EE71BB"/>
    <w:rsid w:val="00EE7BE1"/>
    <w:rsid w:val="00EF0A87"/>
    <w:rsid w:val="00F073C3"/>
    <w:rsid w:val="00F10D35"/>
    <w:rsid w:val="00F129A5"/>
    <w:rsid w:val="00F1440E"/>
    <w:rsid w:val="00F14752"/>
    <w:rsid w:val="00F150AB"/>
    <w:rsid w:val="00F22B05"/>
    <w:rsid w:val="00F24046"/>
    <w:rsid w:val="00F27D10"/>
    <w:rsid w:val="00F36A05"/>
    <w:rsid w:val="00F42313"/>
    <w:rsid w:val="00F45F72"/>
    <w:rsid w:val="00F46057"/>
    <w:rsid w:val="00F47AAF"/>
    <w:rsid w:val="00F51592"/>
    <w:rsid w:val="00F52518"/>
    <w:rsid w:val="00F57392"/>
    <w:rsid w:val="00F6177B"/>
    <w:rsid w:val="00F71A8D"/>
    <w:rsid w:val="00F71FA0"/>
    <w:rsid w:val="00F828B4"/>
    <w:rsid w:val="00F921F4"/>
    <w:rsid w:val="00F96BDD"/>
    <w:rsid w:val="00FA1228"/>
    <w:rsid w:val="00FA3D3D"/>
    <w:rsid w:val="00FB5EC0"/>
    <w:rsid w:val="00FC0D2E"/>
    <w:rsid w:val="00FC4F03"/>
    <w:rsid w:val="00FC73D2"/>
    <w:rsid w:val="00FD05D8"/>
    <w:rsid w:val="00FD123B"/>
    <w:rsid w:val="00FD2276"/>
    <w:rsid w:val="00FE0E81"/>
    <w:rsid w:val="00FF1353"/>
    <w:rsid w:val="00FF324C"/>
    <w:rsid w:val="00FF6151"/>
    <w:rsid w:val="00FF6AB0"/>
    <w:rsid w:val="00FF79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C1E"/>
    <w:pPr>
      <w:spacing w:line="276" w:lineRule="auto"/>
    </w:pPr>
  </w:style>
  <w:style w:type="paragraph" w:styleId="Overskrift1">
    <w:name w:val="heading 1"/>
    <w:basedOn w:val="Normal"/>
    <w:next w:val="Normal"/>
    <w:link w:val="Overskrift1Tegn"/>
    <w:uiPriority w:val="9"/>
    <w:qFormat/>
    <w:rsid w:val="00C40F85"/>
    <w:pPr>
      <w:keepNext/>
      <w:keepLines/>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9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130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3091"/>
  </w:style>
  <w:style w:type="paragraph" w:styleId="Sidefod">
    <w:name w:val="footer"/>
    <w:basedOn w:val="Normal"/>
    <w:link w:val="SidefodTegn"/>
    <w:uiPriority w:val="99"/>
    <w:unhideWhenUsed/>
    <w:rsid w:val="004130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3091"/>
  </w:style>
  <w:style w:type="paragraph" w:styleId="Markeringsbobletekst">
    <w:name w:val="Balloon Text"/>
    <w:basedOn w:val="Normal"/>
    <w:link w:val="MarkeringsbobletekstTegn"/>
    <w:uiPriority w:val="99"/>
    <w:semiHidden/>
    <w:unhideWhenUsed/>
    <w:rsid w:val="002D1E0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1E0C"/>
    <w:rPr>
      <w:rFonts w:ascii="Tahoma" w:hAnsi="Tahoma" w:cs="Tahoma"/>
      <w:sz w:val="16"/>
      <w:szCs w:val="16"/>
    </w:rPr>
  </w:style>
  <w:style w:type="paragraph" w:styleId="Listeafsnit">
    <w:name w:val="List Paragraph"/>
    <w:basedOn w:val="Normal"/>
    <w:uiPriority w:val="34"/>
    <w:qFormat/>
    <w:rsid w:val="004112C5"/>
    <w:pPr>
      <w:ind w:left="720"/>
      <w:contextualSpacing/>
    </w:pPr>
  </w:style>
  <w:style w:type="character" w:styleId="Hyperlink">
    <w:name w:val="Hyperlink"/>
    <w:basedOn w:val="Standardskrifttypeiafsnit"/>
    <w:uiPriority w:val="99"/>
    <w:semiHidden/>
    <w:unhideWhenUsed/>
    <w:rsid w:val="00DF2F49"/>
    <w:rPr>
      <w:color w:val="0000FF"/>
      <w:u w:val="single"/>
    </w:rPr>
  </w:style>
  <w:style w:type="paragraph" w:customStyle="1" w:styleId="Kolofon">
    <w:name w:val="Kolofon"/>
    <w:basedOn w:val="Normal"/>
    <w:rsid w:val="006B11B3"/>
    <w:pPr>
      <w:spacing w:line="180" w:lineRule="exact"/>
      <w:jc w:val="right"/>
    </w:pPr>
    <w:rPr>
      <w:sz w:val="18"/>
    </w:rPr>
  </w:style>
  <w:style w:type="paragraph" w:customStyle="1" w:styleId="KolofonFed">
    <w:name w:val="KolofonFed"/>
    <w:basedOn w:val="Kolofon"/>
    <w:rsid w:val="00D43356"/>
    <w:rPr>
      <w:b/>
    </w:rPr>
  </w:style>
  <w:style w:type="paragraph" w:customStyle="1" w:styleId="Afsender">
    <w:name w:val="Afsender"/>
    <w:basedOn w:val="Normal"/>
    <w:link w:val="AfsenderTegn"/>
    <w:rsid w:val="00684A74"/>
    <w:pPr>
      <w:framePr w:hSpace="142" w:wrap="around" w:vAnchor="page" w:hAnchor="page" w:x="9527" w:y="12985"/>
      <w:spacing w:line="180" w:lineRule="atLeast"/>
      <w:contextualSpacing/>
      <w:suppressOverlap/>
      <w:jc w:val="right"/>
    </w:pPr>
    <w:rPr>
      <w:sz w:val="18"/>
      <w:szCs w:val="13"/>
    </w:rPr>
  </w:style>
  <w:style w:type="character" w:customStyle="1" w:styleId="AfsenderTegn">
    <w:name w:val="Afsender Tegn"/>
    <w:basedOn w:val="Standardskrifttypeiafsnit"/>
    <w:link w:val="Afsender"/>
    <w:rsid w:val="00684A74"/>
    <w:rPr>
      <w:rFonts w:asciiTheme="minorHAnsi" w:hAnsiTheme="minorHAnsi"/>
      <w:sz w:val="18"/>
      <w:szCs w:val="13"/>
    </w:rPr>
  </w:style>
  <w:style w:type="character" w:customStyle="1" w:styleId="Overskrift1Tegn">
    <w:name w:val="Overskrift 1 Tegn"/>
    <w:basedOn w:val="Standardskrifttypeiafsnit"/>
    <w:link w:val="Overskrift1"/>
    <w:uiPriority w:val="9"/>
    <w:rsid w:val="00C40F85"/>
    <w:rPr>
      <w:rFonts w:asciiTheme="minorHAnsi" w:eastAsiaTheme="majorEastAsia" w:hAnsiTheme="minorHAnsi" w:cstheme="majorBidi"/>
      <w:b/>
      <w:bCs/>
      <w:sz w:val="22"/>
      <w:szCs w:val="28"/>
    </w:rPr>
  </w:style>
  <w:style w:type="paragraph" w:customStyle="1" w:styleId="Kampagne">
    <w:name w:val="Kampagne"/>
    <w:basedOn w:val="Normal"/>
    <w:rsid w:val="00684A74"/>
    <w:pPr>
      <w:spacing w:line="220" w:lineRule="atLeast"/>
    </w:pPr>
    <w:rPr>
      <w:color w:val="4D4D4D"/>
    </w:rPr>
  </w:style>
  <w:style w:type="paragraph" w:customStyle="1" w:styleId="Modtager">
    <w:name w:val="Modtager"/>
    <w:basedOn w:val="Normal"/>
    <w:rsid w:val="003D3766"/>
    <w:pPr>
      <w:spacing w:line="220" w:lineRule="atLeast"/>
    </w:pPr>
    <w:rPr>
      <w:color w:val="4D4D4D"/>
    </w:rPr>
  </w:style>
  <w:style w:type="paragraph" w:customStyle="1" w:styleId="AdresseTop">
    <w:name w:val="AdresseTop"/>
    <w:basedOn w:val="Normal"/>
    <w:rsid w:val="004C79E7"/>
    <w:rPr>
      <w:i/>
      <w:color w:val="4D4D4D"/>
      <w:sz w:val="15"/>
    </w:rPr>
  </w:style>
  <w:style w:type="paragraph" w:customStyle="1" w:styleId="KolofonAfstand">
    <w:name w:val="KolofonAfstand"/>
    <w:basedOn w:val="Kolofon"/>
    <w:rsid w:val="00647C50"/>
    <w:pPr>
      <w:spacing w:line="100" w:lineRule="exact"/>
    </w:pPr>
  </w:style>
  <w:style w:type="paragraph" w:customStyle="1" w:styleId="SidetalTop">
    <w:name w:val="SidetalTop"/>
    <w:basedOn w:val="Normal"/>
    <w:rsid w:val="00FF6AB0"/>
    <w:pPr>
      <w:jc w:val="right"/>
    </w:pPr>
    <w:rPr>
      <w:b/>
    </w:rPr>
  </w:style>
  <w:style w:type="paragraph" w:customStyle="1" w:styleId="Notat">
    <w:name w:val="Notat"/>
    <w:basedOn w:val="Normal"/>
    <w:rsid w:val="009C3994"/>
    <w:rPr>
      <w:caps/>
      <w:color w:val="808080"/>
      <w:sz w:val="40"/>
      <w:lang w:val="en-US"/>
    </w:rPr>
  </w:style>
  <w:style w:type="paragraph" w:customStyle="1" w:styleId="ModtagerLedetekst">
    <w:name w:val="ModtagerLedetekst"/>
    <w:basedOn w:val="Modtager"/>
    <w:rsid w:val="003D3766"/>
    <w:rPr>
      <w:b/>
    </w:rPr>
  </w:style>
  <w:style w:type="character" w:styleId="Pladsholdertekst">
    <w:name w:val="Placeholder Text"/>
    <w:basedOn w:val="Standardskrifttypeiafsnit"/>
    <w:uiPriority w:val="99"/>
    <w:semiHidden/>
    <w:rsid w:val="00776220"/>
    <w:rPr>
      <w:color w:val="808080"/>
    </w:rPr>
  </w:style>
  <w:style w:type="paragraph" w:customStyle="1" w:styleId="Brdtekstibilag">
    <w:name w:val="Brødtekst i bilag"/>
    <w:basedOn w:val="Normal"/>
    <w:qFormat/>
    <w:rsid w:val="0052385D"/>
  </w:style>
  <w:style w:type="paragraph" w:customStyle="1" w:styleId="1underoverskrift">
    <w:name w:val="1. underoverskrift"/>
    <w:basedOn w:val="Normal"/>
    <w:next w:val="Brdtekstibilag"/>
    <w:qFormat/>
    <w:rsid w:val="0052385D"/>
    <w:pPr>
      <w:spacing w:after="240" w:line="240" w:lineRule="auto"/>
    </w:pPr>
    <w:rPr>
      <w:u w:val="single"/>
    </w:rPr>
  </w:style>
  <w:style w:type="paragraph" w:customStyle="1" w:styleId="2Underoverskrift">
    <w:name w:val="2. Underoverskrift"/>
    <w:basedOn w:val="Normal"/>
    <w:next w:val="Brdtekstibilag"/>
    <w:qFormat/>
    <w:rsid w:val="0052385D"/>
    <w:pPr>
      <w:spacing w:after="240" w:line="240" w:lineRule="auto"/>
    </w:pPr>
    <w:rPr>
      <w:i/>
    </w:rPr>
  </w:style>
  <w:style w:type="paragraph" w:customStyle="1" w:styleId="3Underoverskrift">
    <w:name w:val="3. Underoverskrift"/>
    <w:basedOn w:val="2Underoverskrift"/>
    <w:next w:val="Brdtekstibilag"/>
    <w:qFormat/>
    <w:rsid w:val="0052385D"/>
    <w:pPr>
      <w:spacing w:after="0"/>
    </w:pPr>
  </w:style>
  <w:style w:type="paragraph" w:customStyle="1" w:styleId="Bilagsoverskrift">
    <w:name w:val="Bilagsoverskrift"/>
    <w:basedOn w:val="Overskrift1"/>
    <w:qFormat/>
    <w:rsid w:val="00715DCA"/>
    <w:rPr>
      <w:sz w:val="28"/>
    </w:rPr>
  </w:style>
  <w:style w:type="character" w:styleId="Kommentarhenvisning">
    <w:name w:val="annotation reference"/>
    <w:basedOn w:val="Standardskrifttypeiafsnit"/>
    <w:uiPriority w:val="99"/>
    <w:semiHidden/>
    <w:unhideWhenUsed/>
    <w:rsid w:val="00BE0B69"/>
    <w:rPr>
      <w:sz w:val="16"/>
      <w:szCs w:val="16"/>
    </w:rPr>
  </w:style>
  <w:style w:type="paragraph" w:styleId="Kommentartekst">
    <w:name w:val="annotation text"/>
    <w:basedOn w:val="Normal"/>
    <w:link w:val="KommentartekstTegn"/>
    <w:uiPriority w:val="99"/>
    <w:semiHidden/>
    <w:unhideWhenUsed/>
    <w:rsid w:val="00BE0B69"/>
    <w:pPr>
      <w:spacing w:line="240" w:lineRule="auto"/>
    </w:pPr>
  </w:style>
  <w:style w:type="character" w:customStyle="1" w:styleId="KommentartekstTegn">
    <w:name w:val="Kommentartekst Tegn"/>
    <w:basedOn w:val="Standardskrifttypeiafsnit"/>
    <w:link w:val="Kommentartekst"/>
    <w:uiPriority w:val="99"/>
    <w:semiHidden/>
    <w:rsid w:val="00BE0B69"/>
  </w:style>
  <w:style w:type="paragraph" w:styleId="Kommentaremne">
    <w:name w:val="annotation subject"/>
    <w:basedOn w:val="Kommentartekst"/>
    <w:next w:val="Kommentartekst"/>
    <w:link w:val="KommentaremneTegn"/>
    <w:uiPriority w:val="99"/>
    <w:semiHidden/>
    <w:unhideWhenUsed/>
    <w:rsid w:val="00BE0B69"/>
    <w:rPr>
      <w:b/>
      <w:bCs/>
    </w:rPr>
  </w:style>
  <w:style w:type="character" w:customStyle="1" w:styleId="KommentaremneTegn">
    <w:name w:val="Kommentaremne Tegn"/>
    <w:basedOn w:val="KommentartekstTegn"/>
    <w:link w:val="Kommentaremne"/>
    <w:uiPriority w:val="99"/>
    <w:semiHidden/>
    <w:rsid w:val="00BE0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2055">
      <w:bodyDiv w:val="1"/>
      <w:marLeft w:val="0"/>
      <w:marRight w:val="0"/>
      <w:marTop w:val="0"/>
      <w:marBottom w:val="0"/>
      <w:divBdr>
        <w:top w:val="none" w:sz="0" w:space="0" w:color="auto"/>
        <w:left w:val="none" w:sz="0" w:space="0" w:color="auto"/>
        <w:bottom w:val="none" w:sz="0" w:space="0" w:color="auto"/>
        <w:right w:val="none" w:sz="0" w:space="0" w:color="auto"/>
      </w:divBdr>
    </w:div>
    <w:div w:id="886379379">
      <w:bodyDiv w:val="1"/>
      <w:marLeft w:val="0"/>
      <w:marRight w:val="0"/>
      <w:marTop w:val="0"/>
      <w:marBottom w:val="0"/>
      <w:divBdr>
        <w:top w:val="none" w:sz="0" w:space="0" w:color="auto"/>
        <w:left w:val="none" w:sz="0" w:space="0" w:color="auto"/>
        <w:bottom w:val="none" w:sz="0" w:space="0" w:color="auto"/>
        <w:right w:val="none" w:sz="0" w:space="0" w:color="auto"/>
      </w:divBdr>
    </w:div>
    <w:div w:id="1114524404">
      <w:bodyDiv w:val="1"/>
      <w:marLeft w:val="0"/>
      <w:marRight w:val="0"/>
      <w:marTop w:val="0"/>
      <w:marBottom w:val="0"/>
      <w:divBdr>
        <w:top w:val="none" w:sz="0" w:space="0" w:color="auto"/>
        <w:left w:val="none" w:sz="0" w:space="0" w:color="auto"/>
        <w:bottom w:val="none" w:sz="0" w:space="0" w:color="auto"/>
        <w:right w:val="none" w:sz="0" w:space="0" w:color="auto"/>
      </w:divBdr>
    </w:div>
    <w:div w:id="16471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ynamictemplate\Skabeloner\Skabeloner%20til%20dagsorden%20og%20referat\Bilagsskabelon%20til%20dagsordenpunkter%20politiske%20udvalg.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regneark.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regneark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regneark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'Kommune, tre skoleår'!$O$4</c:f>
              <c:strCache>
                <c:ptCount val="1"/>
                <c:pt idx="0">
                  <c:v>Helsingør Kommune</c:v>
                </c:pt>
              </c:strCache>
            </c:strRef>
          </c:tx>
          <c:spPr>
            <a:solidFill>
              <a:schemeClr val="accent1"/>
            </a:solidFill>
            <a:ln>
              <a:noFill/>
            </a:ln>
            <a:effectLst/>
          </c:spPr>
          <c:invertIfNegative val="0"/>
          <c:cat>
            <c:strRef>
              <c:f>'Kommune, tre skoleår'!$N$5:$N$7</c:f>
              <c:strCache>
                <c:ptCount val="3"/>
                <c:pt idx="0">
                  <c:v>2016/2017</c:v>
                </c:pt>
                <c:pt idx="1">
                  <c:v>2017/2018</c:v>
                </c:pt>
                <c:pt idx="2">
                  <c:v>2018/2019</c:v>
                </c:pt>
              </c:strCache>
            </c:strRef>
          </c:cat>
          <c:val>
            <c:numRef>
              <c:f>'Kommune, tre skoleår'!$O$5:$O$7</c:f>
              <c:numCache>
                <c:formatCode>0.00%</c:formatCode>
                <c:ptCount val="3"/>
                <c:pt idx="0">
                  <c:v>0.87</c:v>
                </c:pt>
                <c:pt idx="1">
                  <c:v>0.878</c:v>
                </c:pt>
                <c:pt idx="2">
                  <c:v>0.88500000000000001</c:v>
                </c:pt>
              </c:numCache>
            </c:numRef>
          </c:val>
          <c:extLst>
            <c:ext xmlns:c16="http://schemas.microsoft.com/office/drawing/2014/chart" uri="{C3380CC4-5D6E-409C-BE32-E72D297353CC}">
              <c16:uniqueId val="{00000000-3FCE-450E-BAF9-DC0EFEE25DEC}"/>
            </c:ext>
          </c:extLst>
        </c:ser>
        <c:ser>
          <c:idx val="1"/>
          <c:order val="1"/>
          <c:tx>
            <c:strRef>
              <c:f>'Kommune, tre skoleår'!$P$4</c:f>
              <c:strCache>
                <c:ptCount val="1"/>
                <c:pt idx="0">
                  <c:v>Hele landet</c:v>
                </c:pt>
              </c:strCache>
            </c:strRef>
          </c:tx>
          <c:spPr>
            <a:solidFill>
              <a:schemeClr val="accent2"/>
            </a:solidFill>
            <a:ln>
              <a:noFill/>
            </a:ln>
            <a:effectLst/>
          </c:spPr>
          <c:invertIfNegative val="0"/>
          <c:cat>
            <c:strRef>
              <c:f>'Kommune, tre skoleår'!$N$5:$N$7</c:f>
              <c:strCache>
                <c:ptCount val="3"/>
                <c:pt idx="0">
                  <c:v>2016/2017</c:v>
                </c:pt>
                <c:pt idx="1">
                  <c:v>2017/2018</c:v>
                </c:pt>
                <c:pt idx="2">
                  <c:v>2018/2019</c:v>
                </c:pt>
              </c:strCache>
            </c:strRef>
          </c:cat>
          <c:val>
            <c:numRef>
              <c:f>'Kommune, tre skoleår'!$P$5:$P$7</c:f>
              <c:numCache>
                <c:formatCode>0.00%</c:formatCode>
                <c:ptCount val="3"/>
                <c:pt idx="0">
                  <c:v>0.89400000000000002</c:v>
                </c:pt>
                <c:pt idx="1">
                  <c:v>0.91500000000000004</c:v>
                </c:pt>
                <c:pt idx="2">
                  <c:v>0.92600000000000005</c:v>
                </c:pt>
              </c:numCache>
            </c:numRef>
          </c:val>
          <c:extLst>
            <c:ext xmlns:c16="http://schemas.microsoft.com/office/drawing/2014/chart" uri="{C3380CC4-5D6E-409C-BE32-E72D297353CC}">
              <c16:uniqueId val="{00000001-3FCE-450E-BAF9-DC0EFEE25DEC}"/>
            </c:ext>
          </c:extLst>
        </c:ser>
        <c:dLbls>
          <c:showLegendKey val="0"/>
          <c:showVal val="0"/>
          <c:showCatName val="0"/>
          <c:showSerName val="0"/>
          <c:showPercent val="0"/>
          <c:showBubbleSize val="0"/>
        </c:dLbls>
        <c:gapWidth val="219"/>
        <c:overlap val="-27"/>
        <c:axId val="523633192"/>
        <c:axId val="523633520"/>
      </c:barChart>
      <c:catAx>
        <c:axId val="523633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23633520"/>
        <c:crosses val="autoZero"/>
        <c:auto val="1"/>
        <c:lblAlgn val="ctr"/>
        <c:lblOffset val="100"/>
        <c:noMultiLvlLbl val="0"/>
      </c:catAx>
      <c:valAx>
        <c:axId val="5236335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23633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'Kommune, tre skoleår'!$O$4</c:f>
              <c:strCache>
                <c:ptCount val="1"/>
                <c:pt idx="0">
                  <c:v>Helsingør Kommune</c:v>
                </c:pt>
              </c:strCache>
            </c:strRef>
          </c:tx>
          <c:spPr>
            <a:solidFill>
              <a:schemeClr val="accent1"/>
            </a:solidFill>
            <a:ln>
              <a:noFill/>
            </a:ln>
            <a:effectLst/>
          </c:spPr>
          <c:invertIfNegative val="0"/>
          <c:cat>
            <c:strRef>
              <c:f>'Kommune, tre skoleår'!$N$5:$N$7</c:f>
              <c:strCache>
                <c:ptCount val="3"/>
                <c:pt idx="0">
                  <c:v>2016/2017</c:v>
                </c:pt>
                <c:pt idx="1">
                  <c:v>2017/2018</c:v>
                </c:pt>
                <c:pt idx="2">
                  <c:v>2018/2019</c:v>
                </c:pt>
              </c:strCache>
            </c:strRef>
          </c:cat>
          <c:val>
            <c:numRef>
              <c:f>'Kommune, tre skoleår'!$O$5:$O$7</c:f>
              <c:numCache>
                <c:formatCode>0%</c:formatCode>
                <c:ptCount val="3"/>
                <c:pt idx="0" formatCode="0.00%">
                  <c:v>0.90600000000000003</c:v>
                </c:pt>
                <c:pt idx="1">
                  <c:v>0.92</c:v>
                </c:pt>
                <c:pt idx="2" formatCode="0.00%">
                  <c:v>0.93400000000000005</c:v>
                </c:pt>
              </c:numCache>
            </c:numRef>
          </c:val>
          <c:extLst>
            <c:ext xmlns:c16="http://schemas.microsoft.com/office/drawing/2014/chart" uri="{C3380CC4-5D6E-409C-BE32-E72D297353CC}">
              <c16:uniqueId val="{00000000-8540-4D9F-806E-6344038B1BC2}"/>
            </c:ext>
          </c:extLst>
        </c:ser>
        <c:ser>
          <c:idx val="1"/>
          <c:order val="1"/>
          <c:tx>
            <c:strRef>
              <c:f>'Kommune, tre skoleår'!$P$4</c:f>
              <c:strCache>
                <c:ptCount val="1"/>
                <c:pt idx="0">
                  <c:v>Hele landet</c:v>
                </c:pt>
              </c:strCache>
            </c:strRef>
          </c:tx>
          <c:spPr>
            <a:solidFill>
              <a:schemeClr val="accent2"/>
            </a:solidFill>
            <a:ln>
              <a:noFill/>
            </a:ln>
            <a:effectLst/>
          </c:spPr>
          <c:invertIfNegative val="0"/>
          <c:cat>
            <c:strRef>
              <c:f>'Kommune, tre skoleår'!$N$5:$N$7</c:f>
              <c:strCache>
                <c:ptCount val="3"/>
                <c:pt idx="0">
                  <c:v>2016/2017</c:v>
                </c:pt>
                <c:pt idx="1">
                  <c:v>2017/2018</c:v>
                </c:pt>
                <c:pt idx="2">
                  <c:v>2018/2019</c:v>
                </c:pt>
              </c:strCache>
            </c:strRef>
          </c:cat>
          <c:val>
            <c:numRef>
              <c:f>'Kommune, tre skoleår'!$P$5:$P$7</c:f>
              <c:numCache>
                <c:formatCode>0.00%</c:formatCode>
                <c:ptCount val="3"/>
                <c:pt idx="0">
                  <c:v>0.92200000000000004</c:v>
                </c:pt>
                <c:pt idx="1">
                  <c:v>0.94599999999999995</c:v>
                </c:pt>
                <c:pt idx="2">
                  <c:v>0.95499999999999996</c:v>
                </c:pt>
              </c:numCache>
            </c:numRef>
          </c:val>
          <c:extLst>
            <c:ext xmlns:c16="http://schemas.microsoft.com/office/drawing/2014/chart" uri="{C3380CC4-5D6E-409C-BE32-E72D297353CC}">
              <c16:uniqueId val="{00000001-8540-4D9F-806E-6344038B1BC2}"/>
            </c:ext>
          </c:extLst>
        </c:ser>
        <c:dLbls>
          <c:showLegendKey val="0"/>
          <c:showVal val="0"/>
          <c:showCatName val="0"/>
          <c:showSerName val="0"/>
          <c:showPercent val="0"/>
          <c:showBubbleSize val="0"/>
        </c:dLbls>
        <c:gapWidth val="219"/>
        <c:overlap val="-27"/>
        <c:axId val="523633848"/>
        <c:axId val="523630896"/>
      </c:barChart>
      <c:catAx>
        <c:axId val="52363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23630896"/>
        <c:crosses val="autoZero"/>
        <c:auto val="1"/>
        <c:lblAlgn val="ctr"/>
        <c:lblOffset val="100"/>
        <c:noMultiLvlLbl val="0"/>
      </c:catAx>
      <c:valAx>
        <c:axId val="5236308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23633848"/>
        <c:crosses val="autoZero"/>
        <c:crossBetween val="between"/>
        <c:minorUnit val="1.0000000000000002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Skoler!$O$4</c:f>
              <c:strCache>
                <c:ptCount val="1"/>
                <c:pt idx="0">
                  <c:v>Alle klasser</c:v>
                </c:pt>
              </c:strCache>
            </c:strRef>
          </c:tx>
          <c:spPr>
            <a:solidFill>
              <a:schemeClr val="accent3"/>
            </a:solidFill>
            <a:ln>
              <a:noFill/>
            </a:ln>
            <a:effectLst/>
          </c:spPr>
          <c:invertIfNegative val="0"/>
          <c:cat>
            <c:strRef>
              <c:f>Skoler!$M$5:$M$10</c:f>
              <c:strCache>
                <c:ptCount val="6"/>
                <c:pt idx="0">
                  <c:v>Hellebækskolen</c:v>
                </c:pt>
                <c:pt idx="1">
                  <c:v>Hornbæk Skole</c:v>
                </c:pt>
                <c:pt idx="2">
                  <c:v>Nordvestskolen</c:v>
                </c:pt>
                <c:pt idx="3">
                  <c:v>Skolen i Bymidten</c:v>
                </c:pt>
                <c:pt idx="4">
                  <c:v>Skolen ved Rønnebær Allé</c:v>
                </c:pt>
                <c:pt idx="5">
                  <c:v>Tibberupskolen</c:v>
                </c:pt>
              </c:strCache>
            </c:strRef>
          </c:cat>
          <c:val>
            <c:numRef>
              <c:f>Skoler!$O$5:$O$10</c:f>
              <c:numCache>
                <c:formatCode>[$-10409]0.0%</c:formatCode>
                <c:ptCount val="6"/>
                <c:pt idx="0">
                  <c:v>0.98181818181818203</c:v>
                </c:pt>
                <c:pt idx="1">
                  <c:v>0.9</c:v>
                </c:pt>
                <c:pt idx="2">
                  <c:v>0.80263157894736803</c:v>
                </c:pt>
                <c:pt idx="3">
                  <c:v>0.984615384615385</c:v>
                </c:pt>
                <c:pt idx="4">
                  <c:v>0.85207100591716001</c:v>
                </c:pt>
                <c:pt idx="5">
                  <c:v>0.9</c:v>
                </c:pt>
              </c:numCache>
            </c:numRef>
          </c:val>
          <c:extLst>
            <c:ext xmlns:c16="http://schemas.microsoft.com/office/drawing/2014/chart" uri="{C3380CC4-5D6E-409C-BE32-E72D297353CC}">
              <c16:uniqueId val="{00000000-32AB-4D9A-9FBD-E2F7938B0766}"/>
            </c:ext>
          </c:extLst>
        </c:ser>
        <c:ser>
          <c:idx val="2"/>
          <c:order val="2"/>
          <c:tx>
            <c:strRef>
              <c:f>Skoler!$P$4</c:f>
              <c:strCache>
                <c:ptCount val="1"/>
                <c:pt idx="0">
                  <c:v>Almenklasser</c:v>
                </c:pt>
              </c:strCache>
            </c:strRef>
          </c:tx>
          <c:spPr>
            <a:solidFill>
              <a:schemeClr val="accent5"/>
            </a:solidFill>
            <a:ln>
              <a:noFill/>
            </a:ln>
            <a:effectLst/>
          </c:spPr>
          <c:invertIfNegative val="0"/>
          <c:cat>
            <c:strRef>
              <c:f>Skoler!$M$5:$M$10</c:f>
              <c:strCache>
                <c:ptCount val="6"/>
                <c:pt idx="0">
                  <c:v>Hellebækskolen</c:v>
                </c:pt>
                <c:pt idx="1">
                  <c:v>Hornbæk Skole</c:v>
                </c:pt>
                <c:pt idx="2">
                  <c:v>Nordvestskolen</c:v>
                </c:pt>
                <c:pt idx="3">
                  <c:v>Skolen i Bymidten</c:v>
                </c:pt>
                <c:pt idx="4">
                  <c:v>Skolen ved Rønnebær Allé</c:v>
                </c:pt>
                <c:pt idx="5">
                  <c:v>Tibberupskolen</c:v>
                </c:pt>
              </c:strCache>
            </c:strRef>
          </c:cat>
          <c:val>
            <c:numRef>
              <c:f>Skoler!$P$5:$P$10</c:f>
              <c:numCache>
                <c:formatCode>0.00%</c:formatCode>
                <c:ptCount val="6"/>
                <c:pt idx="0">
                  <c:v>0.98199999999999998</c:v>
                </c:pt>
                <c:pt idx="1">
                  <c:v>0.93799999999999994</c:v>
                </c:pt>
                <c:pt idx="2">
                  <c:v>0.88400000000000001</c:v>
                </c:pt>
                <c:pt idx="3">
                  <c:v>0.98499999999999999</c:v>
                </c:pt>
                <c:pt idx="4">
                  <c:v>0.88300000000000001</c:v>
                </c:pt>
                <c:pt idx="5">
                  <c:v>0.96599999999999997</c:v>
                </c:pt>
              </c:numCache>
            </c:numRef>
          </c:val>
          <c:extLst>
            <c:ext xmlns:c16="http://schemas.microsoft.com/office/drawing/2014/chart" uri="{C3380CC4-5D6E-409C-BE32-E72D297353CC}">
              <c16:uniqueId val="{00000001-32AB-4D9A-9FBD-E2F7938B0766}"/>
            </c:ext>
          </c:extLst>
        </c:ser>
        <c:dLbls>
          <c:showLegendKey val="0"/>
          <c:showVal val="0"/>
          <c:showCatName val="0"/>
          <c:showSerName val="0"/>
          <c:showPercent val="0"/>
          <c:showBubbleSize val="0"/>
        </c:dLbls>
        <c:gapWidth val="219"/>
        <c:overlap val="-27"/>
        <c:axId val="520168344"/>
        <c:axId val="520165064"/>
        <c:extLst>
          <c:ext xmlns:c15="http://schemas.microsoft.com/office/drawing/2012/chart" uri="{02D57815-91ED-43cb-92C2-25804820EDAC}">
            <c15:filteredBarSeries>
              <c15:ser>
                <c:idx val="0"/>
                <c:order val="0"/>
                <c:tx>
                  <c:strRef>
                    <c:extLst>
                      <c:ext uri="{02D57815-91ED-43cb-92C2-25804820EDAC}">
                        <c15:formulaRef>
                          <c15:sqref>Skoler!$N$4</c15:sqref>
                        </c15:formulaRef>
                      </c:ext>
                    </c:extLst>
                    <c:strCache>
                      <c:ptCount val="1"/>
                    </c:strCache>
                  </c:strRef>
                </c:tx>
                <c:spPr>
                  <a:solidFill>
                    <a:schemeClr val="accent1"/>
                  </a:solidFill>
                  <a:ln>
                    <a:noFill/>
                  </a:ln>
                  <a:effectLst/>
                </c:spPr>
                <c:invertIfNegative val="0"/>
                <c:cat>
                  <c:strRef>
                    <c:extLst>
                      <c:ext uri="{02D57815-91ED-43cb-92C2-25804820EDAC}">
                        <c15:formulaRef>
                          <c15:sqref>Skoler!$M$5:$M$10</c15:sqref>
                        </c15:formulaRef>
                      </c:ext>
                    </c:extLst>
                    <c:strCache>
                      <c:ptCount val="6"/>
                      <c:pt idx="0">
                        <c:v>Hellebækskolen</c:v>
                      </c:pt>
                      <c:pt idx="1">
                        <c:v>Hornbæk Skole</c:v>
                      </c:pt>
                      <c:pt idx="2">
                        <c:v>Nordvestskolen</c:v>
                      </c:pt>
                      <c:pt idx="3">
                        <c:v>Skolen i Bymidten</c:v>
                      </c:pt>
                      <c:pt idx="4">
                        <c:v>Skolen ved Rønnebær Allé</c:v>
                      </c:pt>
                      <c:pt idx="5">
                        <c:v>Tibberupskolen</c:v>
                      </c:pt>
                    </c:strCache>
                  </c:strRef>
                </c:cat>
                <c:val>
                  <c:numRef>
                    <c:extLst>
                      <c:ext uri="{02D57815-91ED-43cb-92C2-25804820EDAC}">
                        <c15:formulaRef>
                          <c15:sqref>Skoler!$N$5:$N$10</c15:sqref>
                        </c15:formulaRef>
                      </c:ext>
                    </c:extLst>
                    <c:numCache>
                      <c:formatCode>General</c:formatCode>
                      <c:ptCount val="6"/>
                    </c:numCache>
                  </c:numRef>
                </c:val>
                <c:extLst>
                  <c:ext xmlns:c16="http://schemas.microsoft.com/office/drawing/2014/chart" uri="{C3380CC4-5D6E-409C-BE32-E72D297353CC}">
                    <c16:uniqueId val="{00000002-32AB-4D9A-9FBD-E2F7938B0766}"/>
                  </c:ext>
                </c:extLst>
              </c15:ser>
            </c15:filteredBarSeries>
          </c:ext>
        </c:extLst>
      </c:barChart>
      <c:catAx>
        <c:axId val="520168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20165064"/>
        <c:crosses val="autoZero"/>
        <c:auto val="1"/>
        <c:lblAlgn val="ctr"/>
        <c:lblOffset val="100"/>
        <c:noMultiLvlLbl val="0"/>
      </c:catAx>
      <c:valAx>
        <c:axId val="520165064"/>
        <c:scaling>
          <c:orientation val="minMax"/>
          <c:max val="1"/>
          <c:min val="0.5"/>
        </c:scaling>
        <c:delete val="0"/>
        <c:axPos val="l"/>
        <c:majorGridlines>
          <c:spPr>
            <a:ln w="9525" cap="flat" cmpd="sng" algn="ctr">
              <a:solidFill>
                <a:schemeClr val="tx1">
                  <a:lumMod val="15000"/>
                  <a:lumOff val="85000"/>
                </a:schemeClr>
              </a:solidFill>
              <a:round/>
            </a:ln>
            <a:effectLst/>
          </c:spPr>
        </c:majorGridlines>
        <c:numFmt formatCode="[$-10409]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20168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7D6E-41A8-470C-8100-D459FD2D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Bilagsskabelon til dagsordenpunkter politiske udvalg</Template>
  <TotalTime>0</TotalTime>
  <Pages>5</Pages>
  <Words>1095</Words>
  <Characters>6462</Characters>
  <Application>Microsoft Office Word</Application>
  <DocSecurity>4</DocSecurity>
  <Lines>293</Lines>
  <Paragraphs>228</Paragraphs>
  <ScaleCrop>false</ScaleCrop>
  <HeadingPairs>
    <vt:vector size="2" baseType="variant">
      <vt:variant>
        <vt:lpstr>Titel</vt:lpstr>
      </vt:variant>
      <vt:variant>
        <vt:i4>1</vt:i4>
      </vt:variant>
    </vt:vector>
  </HeadingPairs>
  <TitlesOfParts>
    <vt:vector size="1" baseType="lpstr">
      <vt:lpstr>Notat</vt:lpstr>
    </vt:vector>
  </TitlesOfParts>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
  <cp:lastModifiedBy/>
  <cp:revision>1</cp:revision>
  <dcterms:created xsi:type="dcterms:W3CDTF">2020-08-17T16:44:00Z</dcterms:created>
  <dcterms:modified xsi:type="dcterms:W3CDTF">2020-08-17T16:44:00Z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{4C1F4078-6052-406D-948A-0A0F85B5F62A}</vt:lpwstr>
  </property>
</Properties>
</file>